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2F492" w14:textId="3BE4BF56" w:rsidR="00540FC7" w:rsidRPr="00BB22CE" w:rsidRDefault="00540FC7" w:rsidP="007E6E7B">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center"/>
        <w:rPr>
          <w:sz w:val="24"/>
          <w:szCs w:val="24"/>
        </w:rPr>
      </w:pPr>
      <w:r w:rsidRPr="00BB22CE">
        <w:rPr>
          <w:b/>
          <w:sz w:val="24"/>
          <w:szCs w:val="24"/>
        </w:rPr>
        <w:t>ESTUD</w:t>
      </w:r>
      <w:bookmarkStart w:id="0" w:name="_GoBack"/>
      <w:bookmarkEnd w:id="0"/>
      <w:r w:rsidRPr="00BB22CE">
        <w:rPr>
          <w:b/>
          <w:sz w:val="24"/>
          <w:szCs w:val="24"/>
        </w:rPr>
        <w:t>O TÉCNICO PRELIMINAR</w:t>
      </w:r>
    </w:p>
    <w:p w14:paraId="415D761B" w14:textId="77777777" w:rsidR="00540FC7" w:rsidRPr="00BB22CE" w:rsidRDefault="00540FC7" w:rsidP="00540FC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sz w:val="24"/>
          <w:szCs w:val="24"/>
        </w:rPr>
      </w:pPr>
    </w:p>
    <w:p w14:paraId="3988C752" w14:textId="7B291899" w:rsidR="00540FC7" w:rsidRPr="00BB22CE" w:rsidRDefault="00540FC7" w:rsidP="00540FC7">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bCs/>
          <w:sz w:val="24"/>
          <w:szCs w:val="24"/>
        </w:rPr>
      </w:pPr>
      <w:bookmarkStart w:id="1" w:name="_Hlk159935165"/>
      <w:r w:rsidRPr="00BB22CE">
        <w:rPr>
          <w:b/>
          <w:bCs/>
          <w:sz w:val="24"/>
          <w:szCs w:val="24"/>
        </w:rPr>
        <w:t xml:space="preserve">PROCESSO ADMINISTRATIVO Nº </w:t>
      </w:r>
    </w:p>
    <w:p w14:paraId="4F5362A4" w14:textId="26D14394" w:rsidR="00540FC7" w:rsidRPr="00BB22CE" w:rsidRDefault="00540FC7" w:rsidP="00540FC7">
      <w:pPr>
        <w:spacing w:line="360" w:lineRule="auto"/>
        <w:jc w:val="both"/>
        <w:rPr>
          <w:sz w:val="24"/>
          <w:szCs w:val="24"/>
        </w:rPr>
      </w:pPr>
      <w:r w:rsidRPr="00BB22CE">
        <w:rPr>
          <w:sz w:val="24"/>
          <w:szCs w:val="24"/>
        </w:rPr>
        <w:t xml:space="preserve">Município de </w:t>
      </w:r>
      <w:r>
        <w:rPr>
          <w:sz w:val="24"/>
          <w:szCs w:val="24"/>
        </w:rPr>
        <w:t>Barão de Cotegipe</w:t>
      </w:r>
    </w:p>
    <w:p w14:paraId="4CFBFCDA" w14:textId="7CF0BA41" w:rsidR="00540FC7" w:rsidRDefault="00540FC7" w:rsidP="00540FC7">
      <w:pPr>
        <w:spacing w:line="360" w:lineRule="auto"/>
        <w:jc w:val="both"/>
        <w:rPr>
          <w:sz w:val="24"/>
          <w:szCs w:val="24"/>
        </w:rPr>
      </w:pPr>
      <w:r w:rsidRPr="00BB22CE">
        <w:rPr>
          <w:sz w:val="24"/>
          <w:szCs w:val="24"/>
        </w:rPr>
        <w:t>Secretaria Municipal de</w:t>
      </w:r>
      <w:r>
        <w:rPr>
          <w:sz w:val="24"/>
          <w:szCs w:val="24"/>
        </w:rPr>
        <w:t xml:space="preserve"> </w:t>
      </w:r>
      <w:r w:rsidR="00EF47F5">
        <w:rPr>
          <w:sz w:val="24"/>
          <w:szCs w:val="24"/>
        </w:rPr>
        <w:t>Educação e Cultura</w:t>
      </w:r>
    </w:p>
    <w:p w14:paraId="4F52FCAB" w14:textId="4298C8B7" w:rsidR="00534878" w:rsidRDefault="00540FC7" w:rsidP="00F16BA5">
      <w:pPr>
        <w:ind w:firstLine="708"/>
        <w:jc w:val="both"/>
        <w:rPr>
          <w:rFonts w:ascii="Helvetica" w:hAnsi="Helvetica" w:cs="Helvetica"/>
          <w:color w:val="000000"/>
          <w:sz w:val="24"/>
          <w:szCs w:val="24"/>
        </w:rPr>
      </w:pPr>
      <w:r w:rsidRPr="00BB22CE">
        <w:rPr>
          <w:sz w:val="24"/>
          <w:szCs w:val="24"/>
        </w:rPr>
        <w:t xml:space="preserve">Necessidade da Administração: </w:t>
      </w:r>
      <w:bookmarkStart w:id="2" w:name="_Hlk184290561"/>
      <w:bookmarkEnd w:id="1"/>
      <w:r w:rsidR="00F16BA5" w:rsidRPr="00FD5670">
        <w:rPr>
          <w:color w:val="000000"/>
          <w:szCs w:val="22"/>
        </w:rPr>
        <w:t>Execução de obras relativas a construção de uma edificação com dois pavimentos, em alvenaria e estrutura de concreto armado convencional, para fins de ampliação da EMEI Barãozinho, com área total a construir de 478,50m² cada pavimento, totalizando 957,00m² de área construída</w:t>
      </w:r>
      <w:r w:rsidR="00F16BA5">
        <w:rPr>
          <w:color w:val="000000"/>
          <w:szCs w:val="22"/>
        </w:rPr>
        <w:t xml:space="preserve"> (mão de obra e materiais inclusos)</w:t>
      </w:r>
      <w:bookmarkEnd w:id="2"/>
      <w:r w:rsidR="00534878">
        <w:rPr>
          <w:rStyle w:val="fontstyle01"/>
        </w:rPr>
        <w:t xml:space="preserve">, a ser construído no </w:t>
      </w:r>
      <w:r w:rsidR="00534878" w:rsidRPr="008A736D">
        <w:rPr>
          <w:rFonts w:ascii="Helvetica" w:hAnsi="Helvetica" w:cs="Helvetica"/>
          <w:color w:val="000000"/>
          <w:sz w:val="24"/>
          <w:szCs w:val="24"/>
        </w:rPr>
        <w:t>lote urbano 0</w:t>
      </w:r>
      <w:r w:rsidR="00F16BA5">
        <w:rPr>
          <w:rFonts w:ascii="Helvetica" w:hAnsi="Helvetica" w:cs="Helvetica"/>
          <w:color w:val="000000"/>
          <w:sz w:val="24"/>
          <w:szCs w:val="24"/>
        </w:rPr>
        <w:t>5</w:t>
      </w:r>
      <w:r w:rsidR="00534878" w:rsidRPr="008A736D">
        <w:rPr>
          <w:rFonts w:ascii="Helvetica" w:hAnsi="Helvetica" w:cs="Helvetica"/>
          <w:color w:val="000000"/>
          <w:sz w:val="24"/>
          <w:szCs w:val="24"/>
        </w:rPr>
        <w:t xml:space="preserve">, na </w:t>
      </w:r>
      <w:r w:rsidR="00534878">
        <w:rPr>
          <w:rFonts w:ascii="Helvetica" w:hAnsi="Helvetica" w:cs="Helvetica"/>
          <w:color w:val="000000"/>
          <w:sz w:val="24"/>
          <w:szCs w:val="24"/>
        </w:rPr>
        <w:t>A</w:t>
      </w:r>
      <w:r w:rsidR="00534878" w:rsidRPr="008A736D">
        <w:rPr>
          <w:rFonts w:ascii="Helvetica" w:hAnsi="Helvetica" w:cs="Helvetica"/>
          <w:color w:val="000000"/>
          <w:sz w:val="24"/>
          <w:szCs w:val="24"/>
        </w:rPr>
        <w:t xml:space="preserve">venida </w:t>
      </w:r>
      <w:r w:rsidR="00F16BA5">
        <w:rPr>
          <w:rFonts w:ascii="Helvetica" w:hAnsi="Helvetica" w:cs="Helvetica"/>
          <w:color w:val="000000"/>
          <w:sz w:val="24"/>
          <w:szCs w:val="24"/>
        </w:rPr>
        <w:t xml:space="preserve">Adão </w:t>
      </w:r>
      <w:proofErr w:type="spellStart"/>
      <w:r w:rsidR="00F16BA5">
        <w:rPr>
          <w:rFonts w:ascii="Helvetica" w:hAnsi="Helvetica" w:cs="Helvetica"/>
          <w:color w:val="000000"/>
          <w:sz w:val="24"/>
          <w:szCs w:val="24"/>
        </w:rPr>
        <w:t>Welker</w:t>
      </w:r>
      <w:proofErr w:type="spellEnd"/>
      <w:r w:rsidR="00F16BA5">
        <w:rPr>
          <w:rFonts w:ascii="Helvetica" w:hAnsi="Helvetica" w:cs="Helvetica"/>
          <w:color w:val="000000"/>
          <w:sz w:val="24"/>
          <w:szCs w:val="24"/>
        </w:rPr>
        <w:t>, 650</w:t>
      </w:r>
      <w:r w:rsidR="00534878" w:rsidRPr="008A736D">
        <w:rPr>
          <w:rFonts w:ascii="Helvetica" w:hAnsi="Helvetica" w:cs="Helvetica"/>
          <w:color w:val="000000"/>
          <w:sz w:val="24"/>
          <w:szCs w:val="24"/>
        </w:rPr>
        <w:t xml:space="preserve">, </w:t>
      </w:r>
      <w:r w:rsidR="00534878">
        <w:rPr>
          <w:rFonts w:ascii="Helvetica" w:hAnsi="Helvetica" w:cs="Helvetica"/>
          <w:color w:val="000000"/>
          <w:sz w:val="24"/>
          <w:szCs w:val="24"/>
        </w:rPr>
        <w:t>C</w:t>
      </w:r>
      <w:r w:rsidR="00534878" w:rsidRPr="008A736D">
        <w:rPr>
          <w:rFonts w:ascii="Helvetica" w:hAnsi="Helvetica" w:cs="Helvetica"/>
          <w:color w:val="000000"/>
          <w:sz w:val="24"/>
          <w:szCs w:val="24"/>
        </w:rPr>
        <w:t xml:space="preserve">entro, </w:t>
      </w:r>
      <w:r w:rsidR="00534878">
        <w:rPr>
          <w:rFonts w:ascii="Helvetica" w:hAnsi="Helvetica" w:cs="Helvetica"/>
          <w:color w:val="000000"/>
          <w:sz w:val="24"/>
          <w:szCs w:val="24"/>
        </w:rPr>
        <w:t>B</w:t>
      </w:r>
      <w:r w:rsidR="00534878" w:rsidRPr="008A736D">
        <w:rPr>
          <w:rFonts w:ascii="Helvetica" w:hAnsi="Helvetica" w:cs="Helvetica"/>
          <w:color w:val="000000"/>
          <w:sz w:val="24"/>
          <w:szCs w:val="24"/>
        </w:rPr>
        <w:t xml:space="preserve">arão de </w:t>
      </w:r>
      <w:r w:rsidR="00534878">
        <w:rPr>
          <w:rFonts w:ascii="Helvetica" w:hAnsi="Helvetica" w:cs="Helvetica"/>
          <w:color w:val="000000"/>
          <w:sz w:val="24"/>
          <w:szCs w:val="24"/>
        </w:rPr>
        <w:t>C</w:t>
      </w:r>
      <w:r w:rsidR="00534878" w:rsidRPr="008A736D">
        <w:rPr>
          <w:rFonts w:ascii="Helvetica" w:hAnsi="Helvetica" w:cs="Helvetica"/>
          <w:color w:val="000000"/>
          <w:sz w:val="24"/>
          <w:szCs w:val="24"/>
        </w:rPr>
        <w:t>otegipe/</w:t>
      </w:r>
      <w:r w:rsidR="00534878">
        <w:rPr>
          <w:rFonts w:ascii="Helvetica" w:hAnsi="Helvetica" w:cs="Helvetica"/>
          <w:color w:val="000000"/>
          <w:sz w:val="24"/>
          <w:szCs w:val="24"/>
        </w:rPr>
        <w:t>RS.</w:t>
      </w:r>
    </w:p>
    <w:p w14:paraId="3C3D0C4D" w14:textId="3DB4147F" w:rsidR="00540FC7" w:rsidRPr="00BB22CE" w:rsidRDefault="00540FC7" w:rsidP="00540FC7">
      <w:pPr>
        <w:spacing w:line="360" w:lineRule="auto"/>
        <w:jc w:val="both"/>
        <w:rPr>
          <w:sz w:val="24"/>
          <w:szCs w:val="24"/>
        </w:rPr>
      </w:pPr>
    </w:p>
    <w:p w14:paraId="0D0DCC1A" w14:textId="77777777" w:rsidR="00540FC7" w:rsidRPr="00BB22CE" w:rsidRDefault="00540FC7" w:rsidP="00540FC7">
      <w:pPr>
        <w:spacing w:line="360" w:lineRule="auto"/>
        <w:jc w:val="both"/>
        <w:rPr>
          <w:b/>
          <w:bCs/>
          <w:sz w:val="24"/>
          <w:szCs w:val="24"/>
        </w:rPr>
      </w:pPr>
      <w:r w:rsidRPr="00BB22CE">
        <w:rPr>
          <w:b/>
          <w:bCs/>
          <w:sz w:val="24"/>
          <w:szCs w:val="24"/>
        </w:rPr>
        <w:t>1. DESCRIÇÃO DA NECESSIDADE</w:t>
      </w:r>
    </w:p>
    <w:p w14:paraId="37F9E1A7" w14:textId="77777777" w:rsidR="00F16BA5" w:rsidRDefault="00540FC7" w:rsidP="00F16BA5">
      <w:pPr>
        <w:ind w:firstLine="708"/>
        <w:jc w:val="both"/>
        <w:rPr>
          <w:rFonts w:ascii="Helvetica" w:hAnsi="Helvetica" w:cs="Helvetica"/>
          <w:color w:val="000000"/>
          <w:sz w:val="24"/>
          <w:szCs w:val="24"/>
        </w:rPr>
      </w:pPr>
      <w:r w:rsidRPr="00BB22CE">
        <w:rPr>
          <w:sz w:val="24"/>
          <w:szCs w:val="24"/>
        </w:rPr>
        <w:t xml:space="preserve">O objeto da presente licitação é a contratação de empresa especializada para </w:t>
      </w:r>
      <w:r>
        <w:rPr>
          <w:sz w:val="24"/>
          <w:szCs w:val="24"/>
        </w:rPr>
        <w:t xml:space="preserve">a </w:t>
      </w:r>
      <w:bookmarkStart w:id="3" w:name="_Hlk159935696"/>
      <w:r w:rsidR="00F16BA5" w:rsidRPr="00FD5670">
        <w:rPr>
          <w:color w:val="000000"/>
          <w:szCs w:val="22"/>
        </w:rPr>
        <w:t>Execução de obras relativas a construção de uma edificação com dois pavimentos, em alvenaria e estrutura de concreto armado convencional, para fins de ampliação da EMEI Barãozinho, com área total a construir de 478,50m² cada pavimento, totalizando 957,00m² de área construída</w:t>
      </w:r>
      <w:r w:rsidR="00F16BA5">
        <w:rPr>
          <w:color w:val="000000"/>
          <w:szCs w:val="22"/>
        </w:rPr>
        <w:t xml:space="preserve"> (mão de obra e materiais inclusos)</w:t>
      </w:r>
      <w:r w:rsidR="00F16BA5">
        <w:rPr>
          <w:rStyle w:val="fontstyle01"/>
        </w:rPr>
        <w:t xml:space="preserve">, a ser construído no </w:t>
      </w:r>
      <w:r w:rsidR="00F16BA5" w:rsidRPr="008A736D">
        <w:rPr>
          <w:rFonts w:ascii="Helvetica" w:hAnsi="Helvetica" w:cs="Helvetica"/>
          <w:color w:val="000000"/>
          <w:sz w:val="24"/>
          <w:szCs w:val="24"/>
        </w:rPr>
        <w:t>lote urbano 0</w:t>
      </w:r>
      <w:r w:rsidR="00F16BA5">
        <w:rPr>
          <w:rFonts w:ascii="Helvetica" w:hAnsi="Helvetica" w:cs="Helvetica"/>
          <w:color w:val="000000"/>
          <w:sz w:val="24"/>
          <w:szCs w:val="24"/>
        </w:rPr>
        <w:t>5</w:t>
      </w:r>
      <w:r w:rsidR="00F16BA5" w:rsidRPr="008A736D">
        <w:rPr>
          <w:rFonts w:ascii="Helvetica" w:hAnsi="Helvetica" w:cs="Helvetica"/>
          <w:color w:val="000000"/>
          <w:sz w:val="24"/>
          <w:szCs w:val="24"/>
        </w:rPr>
        <w:t xml:space="preserve">, na </w:t>
      </w:r>
      <w:r w:rsidR="00F16BA5">
        <w:rPr>
          <w:rFonts w:ascii="Helvetica" w:hAnsi="Helvetica" w:cs="Helvetica"/>
          <w:color w:val="000000"/>
          <w:sz w:val="24"/>
          <w:szCs w:val="24"/>
        </w:rPr>
        <w:t>A</w:t>
      </w:r>
      <w:r w:rsidR="00F16BA5" w:rsidRPr="008A736D">
        <w:rPr>
          <w:rFonts w:ascii="Helvetica" w:hAnsi="Helvetica" w:cs="Helvetica"/>
          <w:color w:val="000000"/>
          <w:sz w:val="24"/>
          <w:szCs w:val="24"/>
        </w:rPr>
        <w:t xml:space="preserve">venida </w:t>
      </w:r>
      <w:r w:rsidR="00F16BA5">
        <w:rPr>
          <w:rFonts w:ascii="Helvetica" w:hAnsi="Helvetica" w:cs="Helvetica"/>
          <w:color w:val="000000"/>
          <w:sz w:val="24"/>
          <w:szCs w:val="24"/>
        </w:rPr>
        <w:t xml:space="preserve">Adão </w:t>
      </w:r>
      <w:proofErr w:type="spellStart"/>
      <w:r w:rsidR="00F16BA5">
        <w:rPr>
          <w:rFonts w:ascii="Helvetica" w:hAnsi="Helvetica" w:cs="Helvetica"/>
          <w:color w:val="000000"/>
          <w:sz w:val="24"/>
          <w:szCs w:val="24"/>
        </w:rPr>
        <w:t>Welker</w:t>
      </w:r>
      <w:proofErr w:type="spellEnd"/>
      <w:r w:rsidR="00F16BA5">
        <w:rPr>
          <w:rFonts w:ascii="Helvetica" w:hAnsi="Helvetica" w:cs="Helvetica"/>
          <w:color w:val="000000"/>
          <w:sz w:val="24"/>
          <w:szCs w:val="24"/>
        </w:rPr>
        <w:t>, 650</w:t>
      </w:r>
      <w:r w:rsidR="00F16BA5" w:rsidRPr="008A736D">
        <w:rPr>
          <w:rFonts w:ascii="Helvetica" w:hAnsi="Helvetica" w:cs="Helvetica"/>
          <w:color w:val="000000"/>
          <w:sz w:val="24"/>
          <w:szCs w:val="24"/>
        </w:rPr>
        <w:t xml:space="preserve">, </w:t>
      </w:r>
      <w:r w:rsidR="00F16BA5">
        <w:rPr>
          <w:rFonts w:ascii="Helvetica" w:hAnsi="Helvetica" w:cs="Helvetica"/>
          <w:color w:val="000000"/>
          <w:sz w:val="24"/>
          <w:szCs w:val="24"/>
        </w:rPr>
        <w:t>C</w:t>
      </w:r>
      <w:r w:rsidR="00F16BA5" w:rsidRPr="008A736D">
        <w:rPr>
          <w:rFonts w:ascii="Helvetica" w:hAnsi="Helvetica" w:cs="Helvetica"/>
          <w:color w:val="000000"/>
          <w:sz w:val="24"/>
          <w:szCs w:val="24"/>
        </w:rPr>
        <w:t xml:space="preserve">entro, </w:t>
      </w:r>
      <w:r w:rsidR="00F16BA5">
        <w:rPr>
          <w:rFonts w:ascii="Helvetica" w:hAnsi="Helvetica" w:cs="Helvetica"/>
          <w:color w:val="000000"/>
          <w:sz w:val="24"/>
          <w:szCs w:val="24"/>
        </w:rPr>
        <w:t>B</w:t>
      </w:r>
      <w:r w:rsidR="00F16BA5" w:rsidRPr="008A736D">
        <w:rPr>
          <w:rFonts w:ascii="Helvetica" w:hAnsi="Helvetica" w:cs="Helvetica"/>
          <w:color w:val="000000"/>
          <w:sz w:val="24"/>
          <w:szCs w:val="24"/>
        </w:rPr>
        <w:t xml:space="preserve">arão de </w:t>
      </w:r>
      <w:r w:rsidR="00F16BA5">
        <w:rPr>
          <w:rFonts w:ascii="Helvetica" w:hAnsi="Helvetica" w:cs="Helvetica"/>
          <w:color w:val="000000"/>
          <w:sz w:val="24"/>
          <w:szCs w:val="24"/>
        </w:rPr>
        <w:t>C</w:t>
      </w:r>
      <w:r w:rsidR="00F16BA5" w:rsidRPr="008A736D">
        <w:rPr>
          <w:rFonts w:ascii="Helvetica" w:hAnsi="Helvetica" w:cs="Helvetica"/>
          <w:color w:val="000000"/>
          <w:sz w:val="24"/>
          <w:szCs w:val="24"/>
        </w:rPr>
        <w:t>otegipe/</w:t>
      </w:r>
      <w:r w:rsidR="00F16BA5">
        <w:rPr>
          <w:rFonts w:ascii="Helvetica" w:hAnsi="Helvetica" w:cs="Helvetica"/>
          <w:color w:val="000000"/>
          <w:sz w:val="24"/>
          <w:szCs w:val="24"/>
        </w:rPr>
        <w:t>RS.</w:t>
      </w:r>
    </w:p>
    <w:p w14:paraId="7A0B2090" w14:textId="5113734D" w:rsidR="00EF47F5" w:rsidRDefault="00540FC7" w:rsidP="00F16BA5">
      <w:pPr>
        <w:spacing w:after="116" w:line="259" w:lineRule="auto"/>
        <w:ind w:right="-1" w:firstLine="708"/>
        <w:jc w:val="both"/>
        <w:rPr>
          <w:sz w:val="24"/>
          <w:szCs w:val="24"/>
        </w:rPr>
      </w:pPr>
      <w:r w:rsidRPr="00BB22CE">
        <w:rPr>
          <w:sz w:val="24"/>
          <w:szCs w:val="24"/>
        </w:rPr>
        <w:t>A contratação é necessária para</w:t>
      </w:r>
      <w:r>
        <w:rPr>
          <w:sz w:val="24"/>
          <w:szCs w:val="24"/>
        </w:rPr>
        <w:t xml:space="preserve"> </w:t>
      </w:r>
      <w:r w:rsidR="00EF47F5">
        <w:rPr>
          <w:sz w:val="24"/>
          <w:szCs w:val="24"/>
        </w:rPr>
        <w:t xml:space="preserve">a referida </w:t>
      </w:r>
      <w:r>
        <w:rPr>
          <w:sz w:val="24"/>
          <w:szCs w:val="24"/>
        </w:rPr>
        <w:t xml:space="preserve">construção </w:t>
      </w:r>
      <w:r w:rsidR="00EF47F5">
        <w:rPr>
          <w:sz w:val="24"/>
          <w:szCs w:val="24"/>
        </w:rPr>
        <w:t xml:space="preserve">pois o Município </w:t>
      </w:r>
      <w:r w:rsidR="00F16BA5">
        <w:rPr>
          <w:sz w:val="24"/>
          <w:szCs w:val="24"/>
        </w:rPr>
        <w:t>encontra-se com seus espaços educacionais praticamente lotados, e a necessidade de construção de novas salas de aula para atender a Educação Infantil é urgente, e trata-se de obrigação constitucional do Município.</w:t>
      </w:r>
    </w:p>
    <w:p w14:paraId="4A9FDBEA" w14:textId="66C6F753" w:rsidR="00540FC7" w:rsidRPr="00BB22CE" w:rsidRDefault="00540FC7" w:rsidP="00F16BA5">
      <w:pPr>
        <w:spacing w:line="360" w:lineRule="auto"/>
        <w:ind w:firstLine="708"/>
        <w:jc w:val="both"/>
        <w:rPr>
          <w:sz w:val="24"/>
          <w:szCs w:val="24"/>
        </w:rPr>
      </w:pPr>
      <w:r>
        <w:rPr>
          <w:sz w:val="24"/>
          <w:szCs w:val="24"/>
        </w:rPr>
        <w:t xml:space="preserve">A licitação deverá contemplar todos os elementos necessários para concepção do mesmo. Desta forma, a Secretaria Municipal de </w:t>
      </w:r>
      <w:r w:rsidR="00EF47F5">
        <w:rPr>
          <w:sz w:val="24"/>
          <w:szCs w:val="24"/>
        </w:rPr>
        <w:t>Educação e Cultura</w:t>
      </w:r>
      <w:r>
        <w:rPr>
          <w:sz w:val="24"/>
          <w:szCs w:val="24"/>
        </w:rPr>
        <w:t xml:space="preserve"> solicita a realização de procedimento licitatório adequado.</w:t>
      </w:r>
    </w:p>
    <w:bookmarkEnd w:id="3"/>
    <w:p w14:paraId="71C49006" w14:textId="77777777" w:rsidR="00540FC7" w:rsidRPr="00BB22CE" w:rsidRDefault="00540FC7" w:rsidP="00540FC7">
      <w:pPr>
        <w:spacing w:line="360" w:lineRule="auto"/>
        <w:jc w:val="both"/>
        <w:rPr>
          <w:sz w:val="24"/>
          <w:szCs w:val="24"/>
        </w:rPr>
      </w:pPr>
    </w:p>
    <w:p w14:paraId="7852A098" w14:textId="77777777" w:rsidR="00540FC7" w:rsidRPr="00BB22CE" w:rsidRDefault="00540FC7" w:rsidP="00540FC7">
      <w:pPr>
        <w:spacing w:line="360" w:lineRule="auto"/>
        <w:jc w:val="both"/>
        <w:rPr>
          <w:b/>
          <w:bCs/>
          <w:sz w:val="24"/>
          <w:szCs w:val="24"/>
        </w:rPr>
      </w:pPr>
      <w:r w:rsidRPr="00BB22CE">
        <w:rPr>
          <w:b/>
          <w:bCs/>
          <w:sz w:val="24"/>
          <w:szCs w:val="24"/>
        </w:rPr>
        <w:t>2. ALINHAMENTO ENTRE A CONTRATAÇÃO E O PLANEJAMENTO</w:t>
      </w:r>
    </w:p>
    <w:p w14:paraId="14E7F0DD" w14:textId="77777777" w:rsidR="00540FC7" w:rsidRPr="00BB22CE" w:rsidRDefault="00540FC7" w:rsidP="00540FC7">
      <w:pPr>
        <w:spacing w:line="360" w:lineRule="auto"/>
        <w:jc w:val="both"/>
        <w:rPr>
          <w:sz w:val="24"/>
          <w:szCs w:val="24"/>
        </w:rPr>
      </w:pPr>
    </w:p>
    <w:p w14:paraId="21101BB0" w14:textId="1635CDF5" w:rsidR="00540FC7" w:rsidRDefault="00540FC7" w:rsidP="00540FC7">
      <w:pPr>
        <w:spacing w:line="360" w:lineRule="auto"/>
        <w:jc w:val="both"/>
        <w:rPr>
          <w:sz w:val="24"/>
          <w:szCs w:val="24"/>
        </w:rPr>
      </w:pPr>
      <w:r w:rsidRPr="00BB22CE">
        <w:rPr>
          <w:sz w:val="24"/>
          <w:szCs w:val="24"/>
        </w:rPr>
        <w:t xml:space="preserve">A contratação pretendida </w:t>
      </w:r>
      <w:r>
        <w:rPr>
          <w:sz w:val="24"/>
          <w:szCs w:val="24"/>
        </w:rPr>
        <w:t xml:space="preserve">não </w:t>
      </w:r>
      <w:r w:rsidRPr="00BB22CE">
        <w:rPr>
          <w:sz w:val="24"/>
          <w:szCs w:val="24"/>
        </w:rPr>
        <w:t>está prevista no Plano de Contratações Anual do Município de</w:t>
      </w:r>
      <w:r>
        <w:rPr>
          <w:sz w:val="24"/>
          <w:szCs w:val="24"/>
        </w:rPr>
        <w:t xml:space="preserve"> Barão de Cotegipe</w:t>
      </w:r>
      <w:r w:rsidRPr="00BB22CE">
        <w:rPr>
          <w:sz w:val="24"/>
          <w:szCs w:val="24"/>
        </w:rPr>
        <w:t xml:space="preserve">, </w:t>
      </w:r>
      <w:r>
        <w:rPr>
          <w:sz w:val="24"/>
          <w:szCs w:val="24"/>
        </w:rPr>
        <w:t>pois o mesmo não é obrigatório conforme a Lei Federal nº 14.133/2021 e não foi elaborado pela Administração para o ano corrente.</w:t>
      </w:r>
    </w:p>
    <w:p w14:paraId="09BB0292" w14:textId="77777777" w:rsidR="00540FC7" w:rsidRPr="00BB22CE" w:rsidRDefault="00540FC7" w:rsidP="00540FC7">
      <w:pPr>
        <w:spacing w:line="360" w:lineRule="auto"/>
        <w:jc w:val="both"/>
        <w:rPr>
          <w:sz w:val="24"/>
          <w:szCs w:val="24"/>
        </w:rPr>
      </w:pPr>
    </w:p>
    <w:p w14:paraId="665E6092" w14:textId="77777777" w:rsidR="00540FC7" w:rsidRPr="00BB22CE" w:rsidRDefault="00540FC7" w:rsidP="00540FC7">
      <w:pPr>
        <w:spacing w:line="360" w:lineRule="auto"/>
        <w:jc w:val="both"/>
        <w:rPr>
          <w:b/>
          <w:bCs/>
          <w:sz w:val="24"/>
          <w:szCs w:val="24"/>
        </w:rPr>
      </w:pPr>
      <w:r w:rsidRPr="00BB22CE">
        <w:rPr>
          <w:b/>
          <w:bCs/>
          <w:sz w:val="24"/>
          <w:szCs w:val="24"/>
        </w:rPr>
        <w:t>3. DESCRIÇÃO DOS REQUISITOS DA CONTRATAÇÃO</w:t>
      </w:r>
    </w:p>
    <w:p w14:paraId="4DABB075" w14:textId="77777777" w:rsidR="00540FC7" w:rsidRPr="00BB22CE" w:rsidRDefault="00540FC7" w:rsidP="00540FC7">
      <w:pPr>
        <w:spacing w:line="360" w:lineRule="auto"/>
        <w:jc w:val="both"/>
        <w:rPr>
          <w:sz w:val="24"/>
          <w:szCs w:val="24"/>
        </w:rPr>
      </w:pPr>
    </w:p>
    <w:p w14:paraId="4E9D562A" w14:textId="4A3676B1" w:rsidR="00540FC7" w:rsidRPr="00F16BA5" w:rsidRDefault="00540FC7" w:rsidP="00F16BA5">
      <w:pPr>
        <w:ind w:firstLine="708"/>
        <w:jc w:val="both"/>
        <w:rPr>
          <w:rFonts w:ascii="Helvetica" w:hAnsi="Helvetica" w:cs="Helvetica"/>
          <w:color w:val="000000"/>
          <w:sz w:val="24"/>
          <w:szCs w:val="24"/>
        </w:rPr>
      </w:pPr>
      <w:bookmarkStart w:id="4" w:name="_Hlk159935410"/>
      <w:r w:rsidRPr="00BB22CE">
        <w:rPr>
          <w:sz w:val="24"/>
          <w:szCs w:val="24"/>
        </w:rPr>
        <w:t xml:space="preserve">Os bens/serviços </w:t>
      </w:r>
      <w:r>
        <w:rPr>
          <w:sz w:val="24"/>
          <w:szCs w:val="24"/>
        </w:rPr>
        <w:t xml:space="preserve">de </w:t>
      </w:r>
      <w:r w:rsidR="00F16BA5" w:rsidRPr="00FD5670">
        <w:rPr>
          <w:color w:val="000000"/>
          <w:szCs w:val="22"/>
        </w:rPr>
        <w:t>Execução de obras relativas a construção de uma edificação com dois pavimentos, em alvenaria e estrutura de concreto armado convencional, para fins de ampliação da EMEI Barãozinho, com área total a construir de 478,50m² cada pavimento, totalizando 957,00m² de área construída</w:t>
      </w:r>
      <w:r w:rsidR="00F16BA5">
        <w:rPr>
          <w:color w:val="000000"/>
          <w:szCs w:val="22"/>
        </w:rPr>
        <w:t xml:space="preserve"> </w:t>
      </w:r>
      <w:r w:rsidR="00F16BA5">
        <w:rPr>
          <w:color w:val="000000"/>
          <w:szCs w:val="22"/>
        </w:rPr>
        <w:lastRenderedPageBreak/>
        <w:t>(mão de obra e materiais inclusos)</w:t>
      </w:r>
      <w:r w:rsidR="00F16BA5">
        <w:rPr>
          <w:rStyle w:val="fontstyle01"/>
        </w:rPr>
        <w:t xml:space="preserve">, a ser construído no </w:t>
      </w:r>
      <w:r w:rsidR="00F16BA5" w:rsidRPr="008A736D">
        <w:rPr>
          <w:rFonts w:ascii="Helvetica" w:hAnsi="Helvetica" w:cs="Helvetica"/>
          <w:color w:val="000000"/>
          <w:sz w:val="24"/>
          <w:szCs w:val="24"/>
        </w:rPr>
        <w:t>lote urbano 0</w:t>
      </w:r>
      <w:r w:rsidR="00F16BA5">
        <w:rPr>
          <w:rFonts w:ascii="Helvetica" w:hAnsi="Helvetica" w:cs="Helvetica"/>
          <w:color w:val="000000"/>
          <w:sz w:val="24"/>
          <w:szCs w:val="24"/>
        </w:rPr>
        <w:t>5</w:t>
      </w:r>
      <w:r w:rsidR="00F16BA5" w:rsidRPr="008A736D">
        <w:rPr>
          <w:rFonts w:ascii="Helvetica" w:hAnsi="Helvetica" w:cs="Helvetica"/>
          <w:color w:val="000000"/>
          <w:sz w:val="24"/>
          <w:szCs w:val="24"/>
        </w:rPr>
        <w:t xml:space="preserve">, na </w:t>
      </w:r>
      <w:r w:rsidR="00F16BA5">
        <w:rPr>
          <w:rFonts w:ascii="Helvetica" w:hAnsi="Helvetica" w:cs="Helvetica"/>
          <w:color w:val="000000"/>
          <w:sz w:val="24"/>
          <w:szCs w:val="24"/>
        </w:rPr>
        <w:t>A</w:t>
      </w:r>
      <w:r w:rsidR="00F16BA5" w:rsidRPr="008A736D">
        <w:rPr>
          <w:rFonts w:ascii="Helvetica" w:hAnsi="Helvetica" w:cs="Helvetica"/>
          <w:color w:val="000000"/>
          <w:sz w:val="24"/>
          <w:szCs w:val="24"/>
        </w:rPr>
        <w:t xml:space="preserve">venida </w:t>
      </w:r>
      <w:r w:rsidR="00F16BA5">
        <w:rPr>
          <w:rFonts w:ascii="Helvetica" w:hAnsi="Helvetica" w:cs="Helvetica"/>
          <w:color w:val="000000"/>
          <w:sz w:val="24"/>
          <w:szCs w:val="24"/>
        </w:rPr>
        <w:t xml:space="preserve">Adão </w:t>
      </w:r>
      <w:proofErr w:type="spellStart"/>
      <w:r w:rsidR="00F16BA5">
        <w:rPr>
          <w:rFonts w:ascii="Helvetica" w:hAnsi="Helvetica" w:cs="Helvetica"/>
          <w:color w:val="000000"/>
          <w:sz w:val="24"/>
          <w:szCs w:val="24"/>
        </w:rPr>
        <w:t>Welker</w:t>
      </w:r>
      <w:proofErr w:type="spellEnd"/>
      <w:r w:rsidR="00F16BA5">
        <w:rPr>
          <w:rFonts w:ascii="Helvetica" w:hAnsi="Helvetica" w:cs="Helvetica"/>
          <w:color w:val="000000"/>
          <w:sz w:val="24"/>
          <w:szCs w:val="24"/>
        </w:rPr>
        <w:t>, 650</w:t>
      </w:r>
      <w:r w:rsidR="00F16BA5" w:rsidRPr="008A736D">
        <w:rPr>
          <w:rFonts w:ascii="Helvetica" w:hAnsi="Helvetica" w:cs="Helvetica"/>
          <w:color w:val="000000"/>
          <w:sz w:val="24"/>
          <w:szCs w:val="24"/>
        </w:rPr>
        <w:t xml:space="preserve">, </w:t>
      </w:r>
      <w:r w:rsidR="00F16BA5">
        <w:rPr>
          <w:rFonts w:ascii="Helvetica" w:hAnsi="Helvetica" w:cs="Helvetica"/>
          <w:color w:val="000000"/>
          <w:sz w:val="24"/>
          <w:szCs w:val="24"/>
        </w:rPr>
        <w:t>C</w:t>
      </w:r>
      <w:r w:rsidR="00F16BA5" w:rsidRPr="008A736D">
        <w:rPr>
          <w:rFonts w:ascii="Helvetica" w:hAnsi="Helvetica" w:cs="Helvetica"/>
          <w:color w:val="000000"/>
          <w:sz w:val="24"/>
          <w:szCs w:val="24"/>
        </w:rPr>
        <w:t xml:space="preserve">entro, </w:t>
      </w:r>
      <w:r w:rsidR="00F16BA5">
        <w:rPr>
          <w:rFonts w:ascii="Helvetica" w:hAnsi="Helvetica" w:cs="Helvetica"/>
          <w:color w:val="000000"/>
          <w:sz w:val="24"/>
          <w:szCs w:val="24"/>
        </w:rPr>
        <w:t>B</w:t>
      </w:r>
      <w:r w:rsidR="00F16BA5" w:rsidRPr="008A736D">
        <w:rPr>
          <w:rFonts w:ascii="Helvetica" w:hAnsi="Helvetica" w:cs="Helvetica"/>
          <w:color w:val="000000"/>
          <w:sz w:val="24"/>
          <w:szCs w:val="24"/>
        </w:rPr>
        <w:t xml:space="preserve">arão de </w:t>
      </w:r>
      <w:r w:rsidR="00F16BA5">
        <w:rPr>
          <w:rFonts w:ascii="Helvetica" w:hAnsi="Helvetica" w:cs="Helvetica"/>
          <w:color w:val="000000"/>
          <w:sz w:val="24"/>
          <w:szCs w:val="24"/>
        </w:rPr>
        <w:t>C</w:t>
      </w:r>
      <w:r w:rsidR="00F16BA5" w:rsidRPr="008A736D">
        <w:rPr>
          <w:rFonts w:ascii="Helvetica" w:hAnsi="Helvetica" w:cs="Helvetica"/>
          <w:color w:val="000000"/>
          <w:sz w:val="24"/>
          <w:szCs w:val="24"/>
        </w:rPr>
        <w:t>otegipe/</w:t>
      </w:r>
      <w:r w:rsidR="00F16BA5">
        <w:rPr>
          <w:rFonts w:ascii="Helvetica" w:hAnsi="Helvetica" w:cs="Helvetica"/>
          <w:color w:val="000000"/>
          <w:sz w:val="24"/>
          <w:szCs w:val="24"/>
        </w:rPr>
        <w:t>RS</w:t>
      </w:r>
      <w:r w:rsidR="00EF47F5">
        <w:rPr>
          <w:rFonts w:ascii="Helvetica" w:hAnsi="Helvetica" w:cs="Helvetica"/>
          <w:color w:val="000000"/>
          <w:sz w:val="24"/>
          <w:szCs w:val="24"/>
        </w:rPr>
        <w:t xml:space="preserve">, </w:t>
      </w:r>
      <w:r w:rsidRPr="00BB22CE">
        <w:rPr>
          <w:sz w:val="24"/>
          <w:szCs w:val="24"/>
        </w:rPr>
        <w:t xml:space="preserve">têm natureza de bens/serviços comuns, tendo em vista que seus </w:t>
      </w:r>
      <w:r w:rsidRPr="00BB22CE">
        <w:rPr>
          <w:color w:val="000000"/>
          <w:sz w:val="24"/>
          <w:szCs w:val="24"/>
        </w:rPr>
        <w:t xml:space="preserve">padrões de desempenho e qualidade podem ser objetivamente definidos pelo edital, por meio de especificações usuais de mercado, </w:t>
      </w:r>
      <w:r w:rsidRPr="00BB22CE">
        <w:rPr>
          <w:sz w:val="24"/>
          <w:szCs w:val="24"/>
        </w:rPr>
        <w:t xml:space="preserve">nos termos do art. 6º, inciso XIII, da Lei </w:t>
      </w:r>
      <w:r>
        <w:rPr>
          <w:sz w:val="24"/>
          <w:szCs w:val="24"/>
        </w:rPr>
        <w:t xml:space="preserve">Federal </w:t>
      </w:r>
      <w:r w:rsidRPr="00BB22CE">
        <w:rPr>
          <w:sz w:val="24"/>
          <w:szCs w:val="24"/>
        </w:rPr>
        <w:t>nº 14.133/2021.</w:t>
      </w:r>
    </w:p>
    <w:p w14:paraId="04FF650D" w14:textId="1D9BCEB9" w:rsidR="00540FC7" w:rsidRDefault="00540FC7" w:rsidP="00540FC7">
      <w:pPr>
        <w:spacing w:line="360" w:lineRule="auto"/>
        <w:jc w:val="both"/>
        <w:rPr>
          <w:sz w:val="24"/>
          <w:szCs w:val="24"/>
        </w:rPr>
      </w:pPr>
      <w:r>
        <w:rPr>
          <w:sz w:val="24"/>
          <w:szCs w:val="24"/>
        </w:rPr>
        <w:t xml:space="preserve">As características, formas de prestação e demais informações fazem parte do presente documento, através de planilhas elaboradas pelo Setor de Engenharia do Município. O prazo para execução das obras é de </w:t>
      </w:r>
      <w:r w:rsidR="00F16BA5">
        <w:rPr>
          <w:sz w:val="24"/>
          <w:szCs w:val="24"/>
        </w:rPr>
        <w:t>150</w:t>
      </w:r>
      <w:r>
        <w:rPr>
          <w:sz w:val="24"/>
          <w:szCs w:val="24"/>
        </w:rPr>
        <w:t xml:space="preserve"> (</w:t>
      </w:r>
      <w:r w:rsidR="00F16BA5">
        <w:rPr>
          <w:sz w:val="24"/>
          <w:szCs w:val="24"/>
        </w:rPr>
        <w:t>cento e cinquenta</w:t>
      </w:r>
      <w:r>
        <w:rPr>
          <w:sz w:val="24"/>
          <w:szCs w:val="24"/>
        </w:rPr>
        <w:t>) dias, podendo ser prorrogado, justificadamente, a critério da Administração, nos termos da Legislação.</w:t>
      </w:r>
    </w:p>
    <w:p w14:paraId="562357AF" w14:textId="28674CED" w:rsidR="00540FC7" w:rsidRPr="00BB22CE" w:rsidRDefault="00540FC7" w:rsidP="00540FC7">
      <w:pPr>
        <w:spacing w:line="360" w:lineRule="auto"/>
        <w:jc w:val="both"/>
        <w:rPr>
          <w:sz w:val="24"/>
          <w:szCs w:val="24"/>
        </w:rPr>
      </w:pPr>
      <w:r w:rsidRPr="00BB22CE">
        <w:rPr>
          <w:sz w:val="24"/>
          <w:szCs w:val="24"/>
        </w:rPr>
        <w:t xml:space="preserve">A contratação será realizada por meio de licitação, na modalidade Concorrência, na sua forma </w:t>
      </w:r>
      <w:r>
        <w:rPr>
          <w:sz w:val="24"/>
          <w:szCs w:val="24"/>
        </w:rPr>
        <w:t>presencial tendo em vista o Município possuir menos de 20.000 habitantes</w:t>
      </w:r>
      <w:r w:rsidRPr="00BB22CE">
        <w:rPr>
          <w:sz w:val="24"/>
          <w:szCs w:val="24"/>
        </w:rPr>
        <w:t>, com critério de julgamento por menor preço, nos termos dos artigos 6º, inciso XXXVIII,</w:t>
      </w:r>
      <w:r>
        <w:rPr>
          <w:sz w:val="24"/>
          <w:szCs w:val="24"/>
        </w:rPr>
        <w:t xml:space="preserve"> a),</w:t>
      </w:r>
      <w:r w:rsidRPr="00BB22CE">
        <w:rPr>
          <w:sz w:val="24"/>
          <w:szCs w:val="24"/>
        </w:rPr>
        <w:t xml:space="preserve"> 17, § 2º, e 34, todos da Lei</w:t>
      </w:r>
      <w:r>
        <w:rPr>
          <w:sz w:val="24"/>
          <w:szCs w:val="24"/>
        </w:rPr>
        <w:t xml:space="preserve"> Federal</w:t>
      </w:r>
      <w:r w:rsidRPr="00BB22CE">
        <w:rPr>
          <w:sz w:val="24"/>
          <w:szCs w:val="24"/>
        </w:rPr>
        <w:t xml:space="preserve"> nº 14.133/2021.</w:t>
      </w:r>
    </w:p>
    <w:bookmarkEnd w:id="4"/>
    <w:p w14:paraId="6654931A" w14:textId="320A9876" w:rsidR="00540FC7" w:rsidRPr="00BB22CE" w:rsidRDefault="00540FC7" w:rsidP="00540FC7">
      <w:pPr>
        <w:spacing w:line="360" w:lineRule="auto"/>
        <w:jc w:val="both"/>
        <w:rPr>
          <w:sz w:val="24"/>
          <w:szCs w:val="24"/>
        </w:rPr>
      </w:pPr>
      <w:r w:rsidRPr="00BB22CE">
        <w:rPr>
          <w:sz w:val="24"/>
          <w:szCs w:val="24"/>
        </w:rPr>
        <w:t>Para fornecimento/prestação dos serviços pretendidos os eventuais interessados deverão comprovar que atuam em ramo de atividade compatível com o objeto da licitação, bem como apresentar os seguintes documentos a título habilitação, nos termos do art. 62, da Lei nº 14.133/2021:</w:t>
      </w:r>
      <w:r>
        <w:rPr>
          <w:sz w:val="24"/>
          <w:szCs w:val="24"/>
        </w:rPr>
        <w:t xml:space="preserve"> </w:t>
      </w:r>
      <w:r>
        <w:rPr>
          <w:sz w:val="24"/>
          <w:szCs w:val="24"/>
        </w:rPr>
        <w:tab/>
      </w:r>
    </w:p>
    <w:p w14:paraId="7AAAA60F" w14:textId="1D5249A2" w:rsidR="00540FC7" w:rsidRPr="003668C1" w:rsidRDefault="003611CB" w:rsidP="00540FC7">
      <w:pPr>
        <w:tabs>
          <w:tab w:val="left" w:pos="1134"/>
        </w:tabs>
        <w:spacing w:line="360" w:lineRule="auto"/>
        <w:jc w:val="both"/>
        <w:rPr>
          <w:szCs w:val="22"/>
        </w:rPr>
      </w:pPr>
      <w:r>
        <w:rPr>
          <w:b/>
          <w:szCs w:val="22"/>
        </w:rPr>
        <w:t>-</w:t>
      </w:r>
      <w:r w:rsidR="00540FC7" w:rsidRPr="003668C1">
        <w:rPr>
          <w:szCs w:val="22"/>
        </w:rPr>
        <w:t xml:space="preserve"> cópia do registro comercial, no caso de empresa individual;</w:t>
      </w:r>
    </w:p>
    <w:p w14:paraId="7FB17632" w14:textId="3596D7FA" w:rsidR="00540FC7" w:rsidRPr="003668C1" w:rsidRDefault="003611CB" w:rsidP="00540FC7">
      <w:pPr>
        <w:tabs>
          <w:tab w:val="left" w:pos="1134"/>
        </w:tabs>
        <w:spacing w:line="360" w:lineRule="auto"/>
        <w:jc w:val="both"/>
        <w:rPr>
          <w:szCs w:val="22"/>
        </w:rPr>
      </w:pPr>
      <w:r>
        <w:rPr>
          <w:b/>
          <w:szCs w:val="22"/>
        </w:rPr>
        <w:t>-</w:t>
      </w:r>
      <w:r w:rsidR="00540FC7" w:rsidRPr="003668C1">
        <w:rPr>
          <w:szCs w:val="22"/>
        </w:rPr>
        <w:t xml:space="preserve"> cópia do ato constitutivo, estatuto ou contrato social em vigor, devidamente registrado, em se tratando de sociedades comerciais, e, no caso de sociedade por ações, acompanhado de documentos de eleição de seus administradores;</w:t>
      </w:r>
    </w:p>
    <w:p w14:paraId="561059F8" w14:textId="4A522847" w:rsidR="00540FC7" w:rsidRPr="003668C1" w:rsidRDefault="003611CB" w:rsidP="00540FC7">
      <w:pPr>
        <w:tabs>
          <w:tab w:val="left" w:pos="1134"/>
        </w:tabs>
        <w:spacing w:line="360" w:lineRule="auto"/>
        <w:jc w:val="both"/>
        <w:rPr>
          <w:szCs w:val="22"/>
        </w:rPr>
      </w:pPr>
      <w:r>
        <w:rPr>
          <w:b/>
          <w:szCs w:val="22"/>
        </w:rPr>
        <w:t>-</w:t>
      </w:r>
      <w:r w:rsidR="00540FC7" w:rsidRPr="003668C1">
        <w:rPr>
          <w:szCs w:val="22"/>
        </w:rPr>
        <w:t xml:space="preserve"> prova de inscrição no Cadastro Nacional de Pessoa Jurídica (CNPJ/MF);</w:t>
      </w:r>
    </w:p>
    <w:p w14:paraId="4C585809" w14:textId="49AC64DE" w:rsidR="00540FC7" w:rsidRPr="003668C1" w:rsidRDefault="003611CB" w:rsidP="00540FC7">
      <w:pPr>
        <w:tabs>
          <w:tab w:val="left" w:pos="1134"/>
        </w:tabs>
        <w:spacing w:line="360" w:lineRule="auto"/>
        <w:jc w:val="both"/>
        <w:rPr>
          <w:szCs w:val="22"/>
        </w:rPr>
      </w:pPr>
      <w:r>
        <w:rPr>
          <w:b/>
          <w:szCs w:val="22"/>
        </w:rPr>
        <w:t>-</w:t>
      </w:r>
      <w:r w:rsidR="00540FC7" w:rsidRPr="003668C1">
        <w:rPr>
          <w:szCs w:val="22"/>
        </w:rPr>
        <w:t xml:space="preserve"> cópia do decreto de autorização, em se tratando de empresa ou sociedade estrangeira em funcionamento no País, e ato de registro ou autorização para funcionamento expedido pelo órgão competente, quando a atividade assim o exigir.</w:t>
      </w:r>
    </w:p>
    <w:p w14:paraId="32CAEDE9" w14:textId="654F9CB5" w:rsidR="00540FC7" w:rsidRPr="003668C1" w:rsidRDefault="003611CB" w:rsidP="00540FC7">
      <w:pPr>
        <w:pStyle w:val="NormalWeb"/>
        <w:spacing w:before="0" w:beforeAutospacing="0" w:after="0" w:afterAutospacing="0" w:line="360" w:lineRule="auto"/>
        <w:jc w:val="both"/>
        <w:rPr>
          <w:rFonts w:ascii="Arial" w:hAnsi="Arial" w:cs="Arial"/>
          <w:sz w:val="22"/>
          <w:szCs w:val="22"/>
        </w:rPr>
      </w:pPr>
      <w:bookmarkStart w:id="5" w:name="art68i"/>
      <w:bookmarkEnd w:id="5"/>
      <w:r>
        <w:rPr>
          <w:rFonts w:ascii="Arial" w:hAnsi="Arial" w:cs="Arial"/>
          <w:b/>
          <w:bCs/>
          <w:sz w:val="22"/>
          <w:szCs w:val="22"/>
        </w:rPr>
        <w:t>-</w:t>
      </w:r>
      <w:r w:rsidR="00540FC7" w:rsidRPr="003668C1">
        <w:rPr>
          <w:rFonts w:ascii="Arial" w:hAnsi="Arial" w:cs="Arial"/>
          <w:sz w:val="22"/>
          <w:szCs w:val="22"/>
        </w:rPr>
        <w:t xml:space="preserve"> comprovante de inscrição no Cadastro Nacional da Pessoa Jurídica (CNPJ), se o licitante for pessoa jurídica; </w:t>
      </w:r>
    </w:p>
    <w:p w14:paraId="2E15DA43" w14:textId="6A0174B3" w:rsidR="00540FC7" w:rsidRPr="003668C1" w:rsidRDefault="003611CB" w:rsidP="00540FC7">
      <w:pPr>
        <w:pStyle w:val="NormalWeb"/>
        <w:spacing w:before="0" w:beforeAutospacing="0" w:after="0" w:afterAutospacing="0" w:line="360" w:lineRule="auto"/>
        <w:jc w:val="both"/>
        <w:rPr>
          <w:rFonts w:ascii="Arial" w:hAnsi="Arial" w:cs="Arial"/>
          <w:sz w:val="22"/>
          <w:szCs w:val="22"/>
        </w:rPr>
      </w:pPr>
      <w:bookmarkStart w:id="6" w:name="art68ii"/>
      <w:bookmarkEnd w:id="6"/>
      <w:r>
        <w:rPr>
          <w:rFonts w:ascii="Arial" w:hAnsi="Arial" w:cs="Arial"/>
          <w:b/>
          <w:bCs/>
          <w:sz w:val="22"/>
          <w:szCs w:val="22"/>
        </w:rPr>
        <w:t xml:space="preserve">- </w:t>
      </w:r>
      <w:r w:rsidR="00540FC7" w:rsidRPr="003668C1">
        <w:rPr>
          <w:rFonts w:ascii="Arial" w:hAnsi="Arial" w:cs="Arial"/>
          <w:sz w:val="22"/>
          <w:szCs w:val="22"/>
        </w:rPr>
        <w:t>comprovante de inscrição no cadastro de contribuintes estadual e/ou municipal, se houver, relativo ao domicílio ou sede do licitante, pertinente ao seu ramo de atividade e compatível com o objeto contratual;</w:t>
      </w:r>
    </w:p>
    <w:p w14:paraId="17631548" w14:textId="0E8DF4B7" w:rsidR="00540FC7" w:rsidRPr="003668C1" w:rsidRDefault="003611CB" w:rsidP="00540FC7">
      <w:pPr>
        <w:pStyle w:val="NormalWeb"/>
        <w:spacing w:before="0" w:beforeAutospacing="0" w:after="0" w:afterAutospacing="0" w:line="360" w:lineRule="auto"/>
        <w:jc w:val="both"/>
        <w:rPr>
          <w:rFonts w:ascii="Arial" w:hAnsi="Arial" w:cs="Arial"/>
          <w:sz w:val="22"/>
          <w:szCs w:val="22"/>
        </w:rPr>
      </w:pPr>
      <w:bookmarkStart w:id="7" w:name="art68iii"/>
      <w:bookmarkEnd w:id="7"/>
      <w:r>
        <w:rPr>
          <w:rFonts w:ascii="Arial" w:hAnsi="Arial" w:cs="Arial"/>
          <w:b/>
          <w:bCs/>
          <w:sz w:val="22"/>
          <w:szCs w:val="22"/>
        </w:rPr>
        <w:t>-</w:t>
      </w:r>
      <w:r w:rsidR="00540FC7" w:rsidRPr="003668C1">
        <w:rPr>
          <w:rFonts w:ascii="Arial" w:hAnsi="Arial" w:cs="Arial"/>
          <w:sz w:val="22"/>
          <w:szCs w:val="22"/>
        </w:rPr>
        <w:t xml:space="preserve"> prova de regularidade perante a Fazenda federal, estadual e municipal do domicílio ou sede do licitante, e com o Município de </w:t>
      </w:r>
      <w:r>
        <w:rPr>
          <w:rFonts w:ascii="Arial" w:hAnsi="Arial" w:cs="Arial"/>
          <w:sz w:val="22"/>
          <w:szCs w:val="22"/>
        </w:rPr>
        <w:t>Barão de Cotegipe</w:t>
      </w:r>
      <w:r w:rsidR="00540FC7" w:rsidRPr="003668C1">
        <w:rPr>
          <w:rFonts w:ascii="Arial" w:hAnsi="Arial" w:cs="Arial"/>
          <w:sz w:val="22"/>
          <w:szCs w:val="22"/>
        </w:rPr>
        <w:t>, nos termos do art. 193 do Código Tributário Nacional, ou outra equivalente, na forma da lei;</w:t>
      </w:r>
    </w:p>
    <w:p w14:paraId="4F3435EF" w14:textId="70C2D78F" w:rsidR="00540FC7" w:rsidRPr="003668C1" w:rsidRDefault="003611CB" w:rsidP="00540FC7">
      <w:pPr>
        <w:pStyle w:val="NormalWeb"/>
        <w:spacing w:before="0" w:beforeAutospacing="0" w:after="0" w:afterAutospacing="0" w:line="360" w:lineRule="auto"/>
        <w:jc w:val="both"/>
        <w:rPr>
          <w:rFonts w:ascii="Arial" w:hAnsi="Arial" w:cs="Arial"/>
          <w:sz w:val="22"/>
          <w:szCs w:val="22"/>
        </w:rPr>
      </w:pPr>
      <w:bookmarkStart w:id="8" w:name="art68iv"/>
      <w:bookmarkEnd w:id="8"/>
      <w:r>
        <w:rPr>
          <w:rFonts w:ascii="Arial" w:hAnsi="Arial" w:cs="Arial"/>
          <w:b/>
          <w:bCs/>
          <w:sz w:val="22"/>
          <w:szCs w:val="22"/>
        </w:rPr>
        <w:t>-</w:t>
      </w:r>
      <w:r w:rsidR="00540FC7" w:rsidRPr="003668C1">
        <w:rPr>
          <w:rFonts w:ascii="Arial" w:hAnsi="Arial" w:cs="Arial"/>
          <w:sz w:val="22"/>
          <w:szCs w:val="22"/>
        </w:rPr>
        <w:t xml:space="preserve"> prova de regularidade relativa à Seguridade Social e ao FGTS, que demonstre cumprimento dos encargos sociais instituídos por lei;</w:t>
      </w:r>
    </w:p>
    <w:p w14:paraId="2105F64E" w14:textId="3A866C52" w:rsidR="00540FC7" w:rsidRPr="003668C1" w:rsidRDefault="003611CB" w:rsidP="00540FC7">
      <w:pPr>
        <w:pStyle w:val="NormalWeb"/>
        <w:spacing w:before="0" w:beforeAutospacing="0" w:after="0" w:afterAutospacing="0" w:line="360" w:lineRule="auto"/>
        <w:jc w:val="both"/>
        <w:rPr>
          <w:rFonts w:ascii="Arial" w:hAnsi="Arial" w:cs="Arial"/>
          <w:sz w:val="22"/>
          <w:szCs w:val="22"/>
        </w:rPr>
      </w:pPr>
      <w:bookmarkStart w:id="9" w:name="art68v"/>
      <w:bookmarkEnd w:id="9"/>
      <w:r>
        <w:rPr>
          <w:rFonts w:ascii="Arial" w:hAnsi="Arial" w:cs="Arial"/>
          <w:b/>
          <w:bCs/>
          <w:sz w:val="22"/>
          <w:szCs w:val="22"/>
        </w:rPr>
        <w:t>-</w:t>
      </w:r>
      <w:r w:rsidR="00540FC7" w:rsidRPr="003668C1">
        <w:rPr>
          <w:rFonts w:ascii="Arial" w:hAnsi="Arial" w:cs="Arial"/>
          <w:sz w:val="22"/>
          <w:szCs w:val="22"/>
        </w:rPr>
        <w:t xml:space="preserve"> prova de regularidade perante a Justiça do Trabalho;</w:t>
      </w:r>
    </w:p>
    <w:p w14:paraId="5F7570D4" w14:textId="727E4DED" w:rsidR="00540FC7" w:rsidRPr="003668C1" w:rsidRDefault="003611CB" w:rsidP="00540FC7">
      <w:pPr>
        <w:spacing w:line="360" w:lineRule="auto"/>
        <w:jc w:val="both"/>
        <w:rPr>
          <w:szCs w:val="22"/>
        </w:rPr>
      </w:pPr>
      <w:bookmarkStart w:id="10" w:name="art68vi"/>
      <w:bookmarkStart w:id="11" w:name="art68§1"/>
      <w:bookmarkStart w:id="12" w:name="_Hlk508883518"/>
      <w:bookmarkEnd w:id="10"/>
      <w:bookmarkEnd w:id="11"/>
      <w:r>
        <w:rPr>
          <w:b/>
          <w:szCs w:val="22"/>
        </w:rPr>
        <w:lastRenderedPageBreak/>
        <w:t>-</w:t>
      </w:r>
      <w:r w:rsidR="00540FC7" w:rsidRPr="003668C1">
        <w:rPr>
          <w:szCs w:val="22"/>
        </w:rPr>
        <w:t xml:space="preserve"> balanço patrimonial, demonstração de resultado de exercício e demais demonstrações contábeis dos 2 (dois) últimos exercícios sociais; </w:t>
      </w:r>
    </w:p>
    <w:p w14:paraId="37765FDD" w14:textId="46F4BD7A" w:rsidR="00540FC7" w:rsidRPr="003668C1" w:rsidRDefault="003611CB" w:rsidP="00540FC7">
      <w:pPr>
        <w:spacing w:line="360" w:lineRule="auto"/>
        <w:jc w:val="both"/>
        <w:rPr>
          <w:b/>
          <w:szCs w:val="22"/>
        </w:rPr>
      </w:pPr>
      <w:r>
        <w:rPr>
          <w:b/>
          <w:szCs w:val="22"/>
        </w:rPr>
        <w:t>-</w:t>
      </w:r>
      <w:r w:rsidR="00540FC7" w:rsidRPr="003668C1">
        <w:rPr>
          <w:b/>
          <w:szCs w:val="22"/>
        </w:rPr>
        <w:t xml:space="preserve"> </w:t>
      </w:r>
      <w:r w:rsidR="00540FC7" w:rsidRPr="003668C1">
        <w:rPr>
          <w:szCs w:val="22"/>
        </w:rPr>
        <w:t xml:space="preserve">certidão negativa de falência expedida pelo distribuidor da sede da pessoa jurídica, em prazo não superior a </w:t>
      </w:r>
      <w:r w:rsidR="00540FC7" w:rsidRPr="00FA12BA">
        <w:rPr>
          <w:szCs w:val="22"/>
        </w:rPr>
        <w:t>60 (sessenta)</w:t>
      </w:r>
      <w:r w:rsidR="00540FC7" w:rsidRPr="003668C1">
        <w:rPr>
          <w:b/>
          <w:bCs/>
          <w:szCs w:val="22"/>
        </w:rPr>
        <w:t xml:space="preserve"> </w:t>
      </w:r>
      <w:r w:rsidR="00540FC7" w:rsidRPr="003668C1">
        <w:rPr>
          <w:szCs w:val="22"/>
        </w:rPr>
        <w:t>dias da data designada para a apresentação do documento;</w:t>
      </w:r>
    </w:p>
    <w:bookmarkEnd w:id="12"/>
    <w:p w14:paraId="598EC71E" w14:textId="13049F3B" w:rsidR="00540FC7" w:rsidRDefault="003611CB" w:rsidP="00540FC7">
      <w:pPr>
        <w:pStyle w:val="Default"/>
        <w:spacing w:line="360" w:lineRule="auto"/>
        <w:jc w:val="both"/>
        <w:rPr>
          <w:sz w:val="22"/>
          <w:szCs w:val="22"/>
        </w:rPr>
      </w:pPr>
      <w:r>
        <w:rPr>
          <w:b/>
          <w:bCs/>
          <w:sz w:val="22"/>
          <w:szCs w:val="22"/>
        </w:rPr>
        <w:t>-</w:t>
      </w:r>
      <w:r w:rsidR="00540FC7" w:rsidRPr="000239A4">
        <w:rPr>
          <w:sz w:val="22"/>
          <w:szCs w:val="22"/>
        </w:rPr>
        <w:t xml:space="preserve"> Certidão de Registro e Quitação da Empresa e do(s) responsável(s) técnico(s), no Conselho Regional de Engenharia CREA e/ou no Conselho Regional de Arquitetura e Urbanismo CAU, em vigor, conforme Resolução CONFEA nº 266, de 15 de dezembro de 1979 da região a que está vinculada a licitante; </w:t>
      </w:r>
    </w:p>
    <w:p w14:paraId="5579BC63" w14:textId="748095FB" w:rsidR="00540FC7" w:rsidRDefault="003611CB" w:rsidP="00540FC7">
      <w:pPr>
        <w:pStyle w:val="Default"/>
        <w:spacing w:line="360" w:lineRule="auto"/>
        <w:jc w:val="both"/>
        <w:rPr>
          <w:sz w:val="22"/>
          <w:szCs w:val="22"/>
        </w:rPr>
      </w:pPr>
      <w:r>
        <w:rPr>
          <w:b/>
          <w:bCs/>
          <w:sz w:val="22"/>
          <w:szCs w:val="22"/>
        </w:rPr>
        <w:t>-</w:t>
      </w:r>
      <w:r w:rsidR="00540FC7" w:rsidRPr="000239A4">
        <w:rPr>
          <w:sz w:val="22"/>
          <w:szCs w:val="22"/>
        </w:rPr>
        <w:t xml:space="preserve"> No caso </w:t>
      </w:r>
      <w:proofErr w:type="gramStart"/>
      <w:r w:rsidR="00540FC7" w:rsidRPr="000239A4">
        <w:rPr>
          <w:sz w:val="22"/>
          <w:szCs w:val="22"/>
        </w:rPr>
        <w:t>da</w:t>
      </w:r>
      <w:proofErr w:type="gramEnd"/>
      <w:r w:rsidR="00540FC7" w:rsidRPr="000239A4">
        <w:rPr>
          <w:sz w:val="22"/>
          <w:szCs w:val="22"/>
        </w:rPr>
        <w:t xml:space="preserve"> sede da licitante vencedora do certame pertencer a Região diversa da localidade da obra, deverá ser providenciados os respectivos vistos perante o CREA/CAU, em conformidade com o disposto na Resolução CONFEA nº 413, de 27 de junho de 1997. </w:t>
      </w:r>
    </w:p>
    <w:p w14:paraId="3A3D10C9" w14:textId="079B8DA1" w:rsidR="00540FC7" w:rsidRDefault="003611CB" w:rsidP="00540FC7">
      <w:pPr>
        <w:pStyle w:val="Default"/>
        <w:spacing w:line="360" w:lineRule="auto"/>
        <w:jc w:val="both"/>
        <w:rPr>
          <w:sz w:val="22"/>
          <w:szCs w:val="22"/>
        </w:rPr>
      </w:pPr>
      <w:r>
        <w:rPr>
          <w:b/>
          <w:bCs/>
          <w:sz w:val="22"/>
          <w:szCs w:val="22"/>
        </w:rPr>
        <w:t xml:space="preserve">- </w:t>
      </w:r>
      <w:r w:rsidR="00540FC7" w:rsidRPr="000239A4">
        <w:rPr>
          <w:sz w:val="22"/>
          <w:szCs w:val="22"/>
        </w:rPr>
        <w:t xml:space="preserve">Apresentação de atestado de capacidade técnica, emitido por entidades públicas ou privadas que comprove ter a empresa ou os responsáveis técnicos, a ela vinculados, executado atividades pertinentes ou compatíveis com o objeto desta licitação, com respectiva CAT comprobatória. </w:t>
      </w:r>
    </w:p>
    <w:p w14:paraId="48EC7C01" w14:textId="77777777" w:rsidR="003611CB" w:rsidRDefault="003611CB" w:rsidP="00540FC7">
      <w:pPr>
        <w:pStyle w:val="Default"/>
        <w:spacing w:line="360" w:lineRule="auto"/>
        <w:jc w:val="both"/>
        <w:rPr>
          <w:sz w:val="22"/>
          <w:szCs w:val="22"/>
        </w:rPr>
      </w:pPr>
      <w:r>
        <w:rPr>
          <w:b/>
          <w:bCs/>
          <w:sz w:val="22"/>
          <w:szCs w:val="22"/>
        </w:rPr>
        <w:t xml:space="preserve">- </w:t>
      </w:r>
      <w:r w:rsidR="00540FC7" w:rsidRPr="000239A4">
        <w:rPr>
          <w:sz w:val="22"/>
          <w:szCs w:val="22"/>
        </w:rPr>
        <w:t xml:space="preserve">Quadro demonstrativo discriminando os equipamentos e instrumentais pertencentes e/ou à disposição da empresa, que serão utilizados nas atividades ou serviços, acompanhados de declaração formal de sua disponibilidade devidamente assinada pelo proprietário da empresa, sob as penas cabíveis; </w:t>
      </w:r>
    </w:p>
    <w:p w14:paraId="53B9BB4C" w14:textId="4BBDA88E" w:rsidR="00540FC7" w:rsidRDefault="003611CB" w:rsidP="00540FC7">
      <w:pPr>
        <w:pStyle w:val="Default"/>
        <w:spacing w:line="360" w:lineRule="auto"/>
        <w:jc w:val="both"/>
        <w:rPr>
          <w:sz w:val="22"/>
          <w:szCs w:val="22"/>
        </w:rPr>
      </w:pPr>
      <w:r>
        <w:rPr>
          <w:b/>
          <w:bCs/>
          <w:sz w:val="22"/>
          <w:szCs w:val="22"/>
        </w:rPr>
        <w:t xml:space="preserve">- </w:t>
      </w:r>
      <w:r w:rsidR="00540FC7" w:rsidRPr="000239A4">
        <w:rPr>
          <w:sz w:val="22"/>
          <w:szCs w:val="22"/>
        </w:rPr>
        <w:t>Termo de indicação do pessoal técnico qualificado pertencente ao quadro permanente da empresa licitante, no qual os profissionais indicados pela proponente, para fins de comprovação de capacidade técnica, declarem que participarão, a serviço da licitante, das obras ou serviços objeto desta licitação. Este termo deverá ser firmado pelo representante da licitante com o ciente do profissional, declarando de que manterá a frente dos serviços, em tempo integral, até o seu recebimento definitivo, o (s) profissional (s) responsável (s) técnico (s) indicado (s) no Termo, admitindo-se a sua substituição por profissional de experiência equivalente ou superior, desde que aprovada previamente pelo gestor do contrato e ratificada pelo seu superior;</w:t>
      </w:r>
    </w:p>
    <w:p w14:paraId="1142852C" w14:textId="14AF573D" w:rsidR="00540FC7" w:rsidRDefault="003611CB" w:rsidP="00540FC7">
      <w:pPr>
        <w:pStyle w:val="Default"/>
        <w:spacing w:line="360" w:lineRule="auto"/>
        <w:jc w:val="both"/>
        <w:rPr>
          <w:sz w:val="22"/>
          <w:szCs w:val="22"/>
        </w:rPr>
      </w:pPr>
      <w:r>
        <w:rPr>
          <w:b/>
          <w:bCs/>
          <w:sz w:val="22"/>
          <w:szCs w:val="22"/>
        </w:rPr>
        <w:t xml:space="preserve">- </w:t>
      </w:r>
      <w:r w:rsidR="00540FC7" w:rsidRPr="000239A4">
        <w:rPr>
          <w:sz w:val="22"/>
          <w:szCs w:val="22"/>
        </w:rPr>
        <w:t xml:space="preserve">Declaração em formulário único, do (s) responsável (s) técnico (s) da pessoa jurídica, juntamente com outros profissionais habilitados, contendo o compromisso de que, caso a pessoa jurídica seja a vencedora da licitação, exercerão diretamente suas atividades naquele serviço; </w:t>
      </w:r>
    </w:p>
    <w:p w14:paraId="3FFB9C63" w14:textId="565CC591" w:rsidR="00540FC7" w:rsidRPr="000239A4" w:rsidRDefault="003611CB" w:rsidP="00540FC7">
      <w:pPr>
        <w:pStyle w:val="Default"/>
        <w:spacing w:line="360" w:lineRule="auto"/>
        <w:jc w:val="both"/>
        <w:rPr>
          <w:b/>
          <w:bCs/>
          <w:color w:val="auto"/>
          <w:sz w:val="22"/>
          <w:szCs w:val="22"/>
        </w:rPr>
      </w:pPr>
      <w:r>
        <w:rPr>
          <w:b/>
          <w:bCs/>
          <w:sz w:val="22"/>
          <w:szCs w:val="22"/>
        </w:rPr>
        <w:t xml:space="preserve">- </w:t>
      </w:r>
      <w:r w:rsidR="00540FC7" w:rsidRPr="000239A4">
        <w:rPr>
          <w:sz w:val="22"/>
          <w:szCs w:val="22"/>
        </w:rPr>
        <w:t>Declaração da licitante, de que imediatamente após a assinatura do contrato, fará a Anotação de Responsabilidade técnica – ART, junto ao CREA – PA ou CAU, na forma da Lei 6.496-77, entregando uma via para os arquivos da Prefeitura. Tal comprovante torna-se indispensável para o início dos serviços;</w:t>
      </w:r>
    </w:p>
    <w:p w14:paraId="559C35A5" w14:textId="77777777" w:rsidR="00540FC7" w:rsidRPr="00BB22CE" w:rsidRDefault="00540FC7" w:rsidP="00540FC7">
      <w:pPr>
        <w:spacing w:line="360" w:lineRule="auto"/>
        <w:jc w:val="both"/>
        <w:rPr>
          <w:sz w:val="24"/>
          <w:szCs w:val="24"/>
        </w:rPr>
      </w:pPr>
    </w:p>
    <w:p w14:paraId="64C2D5AD" w14:textId="77777777" w:rsidR="00540FC7" w:rsidRPr="00BB22CE" w:rsidRDefault="00540FC7" w:rsidP="00540FC7">
      <w:pPr>
        <w:spacing w:line="360" w:lineRule="auto"/>
        <w:jc w:val="both"/>
        <w:rPr>
          <w:b/>
          <w:bCs/>
          <w:sz w:val="24"/>
          <w:szCs w:val="24"/>
        </w:rPr>
      </w:pPr>
      <w:r w:rsidRPr="00BB22CE">
        <w:rPr>
          <w:b/>
          <w:bCs/>
          <w:sz w:val="24"/>
          <w:szCs w:val="24"/>
        </w:rPr>
        <w:t>4. ESTIMATIVA DAS QUANTIDADES</w:t>
      </w:r>
    </w:p>
    <w:p w14:paraId="218C4CC7" w14:textId="77777777" w:rsidR="00540FC7" w:rsidRPr="00BB22CE" w:rsidRDefault="00540FC7" w:rsidP="00540FC7">
      <w:pPr>
        <w:spacing w:line="360" w:lineRule="auto"/>
        <w:jc w:val="both"/>
        <w:rPr>
          <w:sz w:val="24"/>
          <w:szCs w:val="24"/>
        </w:rPr>
      </w:pPr>
    </w:p>
    <w:p w14:paraId="1E6A3C98" w14:textId="6D10E133" w:rsidR="00540FC7" w:rsidRDefault="00540FC7" w:rsidP="00540FC7">
      <w:pPr>
        <w:spacing w:line="360" w:lineRule="auto"/>
        <w:jc w:val="both"/>
        <w:rPr>
          <w:sz w:val="24"/>
          <w:szCs w:val="24"/>
        </w:rPr>
      </w:pPr>
      <w:r w:rsidRPr="00BB22CE">
        <w:rPr>
          <w:sz w:val="24"/>
          <w:szCs w:val="24"/>
        </w:rPr>
        <w:lastRenderedPageBreak/>
        <w:t xml:space="preserve">Os quantitativos estimados para a contratação pretendida têm como parâmetro </w:t>
      </w:r>
      <w:r w:rsidR="00CF7126">
        <w:rPr>
          <w:sz w:val="24"/>
          <w:szCs w:val="24"/>
        </w:rPr>
        <w:t>as planilhas anexadas pelo setor de Engenharia.</w:t>
      </w:r>
    </w:p>
    <w:p w14:paraId="284A33B7" w14:textId="77777777" w:rsidR="00CF7126" w:rsidRDefault="00CF7126" w:rsidP="00540FC7">
      <w:pPr>
        <w:spacing w:line="360" w:lineRule="auto"/>
        <w:jc w:val="both"/>
        <w:rPr>
          <w:rStyle w:val="fontstyle01"/>
        </w:rPr>
      </w:pPr>
      <w:r>
        <w:rPr>
          <w:rStyle w:val="fontstyle01"/>
        </w:rPr>
        <w:t>A Quantidade encontra-se detalhada nas planilhas anexas.</w:t>
      </w:r>
    </w:p>
    <w:p w14:paraId="733D2EBE" w14:textId="77777777" w:rsidR="00F16BA5" w:rsidRDefault="00CF7126" w:rsidP="00F16BA5">
      <w:pPr>
        <w:jc w:val="both"/>
        <w:rPr>
          <w:rFonts w:ascii="Helvetica" w:hAnsi="Helvetica" w:cs="Helvetica"/>
          <w:color w:val="000000"/>
          <w:sz w:val="24"/>
          <w:szCs w:val="24"/>
        </w:rPr>
      </w:pPr>
      <w:r>
        <w:rPr>
          <w:rStyle w:val="fontstyle01"/>
        </w:rPr>
        <w:t xml:space="preserve">A quantidade é uma </w:t>
      </w:r>
      <w:r w:rsidR="00F16BA5" w:rsidRPr="00FD5670">
        <w:rPr>
          <w:color w:val="000000"/>
          <w:szCs w:val="22"/>
        </w:rPr>
        <w:t>Execução de obras relativas a construção de uma edificação com dois pavimentos, em alvenaria e estrutura de concreto armado convencional, para fins de ampliação da EMEI Barãozinho, com área total a construir de 478,50m² cada pavimento, totalizando 957,00m² de área construída</w:t>
      </w:r>
      <w:r w:rsidR="00F16BA5">
        <w:rPr>
          <w:color w:val="000000"/>
          <w:szCs w:val="22"/>
        </w:rPr>
        <w:t xml:space="preserve"> (mão de obra e materiais inclusos)</w:t>
      </w:r>
      <w:r w:rsidR="00F16BA5">
        <w:rPr>
          <w:rStyle w:val="fontstyle01"/>
        </w:rPr>
        <w:t xml:space="preserve">, a ser construído no </w:t>
      </w:r>
      <w:r w:rsidR="00F16BA5" w:rsidRPr="008A736D">
        <w:rPr>
          <w:rFonts w:ascii="Helvetica" w:hAnsi="Helvetica" w:cs="Helvetica"/>
          <w:color w:val="000000"/>
          <w:sz w:val="24"/>
          <w:szCs w:val="24"/>
        </w:rPr>
        <w:t>lote urbano 0</w:t>
      </w:r>
      <w:r w:rsidR="00F16BA5">
        <w:rPr>
          <w:rFonts w:ascii="Helvetica" w:hAnsi="Helvetica" w:cs="Helvetica"/>
          <w:color w:val="000000"/>
          <w:sz w:val="24"/>
          <w:szCs w:val="24"/>
        </w:rPr>
        <w:t>5</w:t>
      </w:r>
      <w:r w:rsidR="00F16BA5" w:rsidRPr="008A736D">
        <w:rPr>
          <w:rFonts w:ascii="Helvetica" w:hAnsi="Helvetica" w:cs="Helvetica"/>
          <w:color w:val="000000"/>
          <w:sz w:val="24"/>
          <w:szCs w:val="24"/>
        </w:rPr>
        <w:t xml:space="preserve">, na </w:t>
      </w:r>
      <w:r w:rsidR="00F16BA5">
        <w:rPr>
          <w:rFonts w:ascii="Helvetica" w:hAnsi="Helvetica" w:cs="Helvetica"/>
          <w:color w:val="000000"/>
          <w:sz w:val="24"/>
          <w:szCs w:val="24"/>
        </w:rPr>
        <w:t>A</w:t>
      </w:r>
      <w:r w:rsidR="00F16BA5" w:rsidRPr="008A736D">
        <w:rPr>
          <w:rFonts w:ascii="Helvetica" w:hAnsi="Helvetica" w:cs="Helvetica"/>
          <w:color w:val="000000"/>
          <w:sz w:val="24"/>
          <w:szCs w:val="24"/>
        </w:rPr>
        <w:t xml:space="preserve">venida </w:t>
      </w:r>
      <w:r w:rsidR="00F16BA5">
        <w:rPr>
          <w:rFonts w:ascii="Helvetica" w:hAnsi="Helvetica" w:cs="Helvetica"/>
          <w:color w:val="000000"/>
          <w:sz w:val="24"/>
          <w:szCs w:val="24"/>
        </w:rPr>
        <w:t xml:space="preserve">Adão </w:t>
      </w:r>
      <w:proofErr w:type="spellStart"/>
      <w:r w:rsidR="00F16BA5">
        <w:rPr>
          <w:rFonts w:ascii="Helvetica" w:hAnsi="Helvetica" w:cs="Helvetica"/>
          <w:color w:val="000000"/>
          <w:sz w:val="24"/>
          <w:szCs w:val="24"/>
        </w:rPr>
        <w:t>Welker</w:t>
      </w:r>
      <w:proofErr w:type="spellEnd"/>
      <w:r w:rsidR="00F16BA5">
        <w:rPr>
          <w:rFonts w:ascii="Helvetica" w:hAnsi="Helvetica" w:cs="Helvetica"/>
          <w:color w:val="000000"/>
          <w:sz w:val="24"/>
          <w:szCs w:val="24"/>
        </w:rPr>
        <w:t>, 650</w:t>
      </w:r>
      <w:r w:rsidR="00F16BA5" w:rsidRPr="008A736D">
        <w:rPr>
          <w:rFonts w:ascii="Helvetica" w:hAnsi="Helvetica" w:cs="Helvetica"/>
          <w:color w:val="000000"/>
          <w:sz w:val="24"/>
          <w:szCs w:val="24"/>
        </w:rPr>
        <w:t xml:space="preserve">, </w:t>
      </w:r>
      <w:r w:rsidR="00F16BA5">
        <w:rPr>
          <w:rFonts w:ascii="Helvetica" w:hAnsi="Helvetica" w:cs="Helvetica"/>
          <w:color w:val="000000"/>
          <w:sz w:val="24"/>
          <w:szCs w:val="24"/>
        </w:rPr>
        <w:t>C</w:t>
      </w:r>
      <w:r w:rsidR="00F16BA5" w:rsidRPr="008A736D">
        <w:rPr>
          <w:rFonts w:ascii="Helvetica" w:hAnsi="Helvetica" w:cs="Helvetica"/>
          <w:color w:val="000000"/>
          <w:sz w:val="24"/>
          <w:szCs w:val="24"/>
        </w:rPr>
        <w:t xml:space="preserve">entro, </w:t>
      </w:r>
      <w:r w:rsidR="00F16BA5">
        <w:rPr>
          <w:rFonts w:ascii="Helvetica" w:hAnsi="Helvetica" w:cs="Helvetica"/>
          <w:color w:val="000000"/>
          <w:sz w:val="24"/>
          <w:szCs w:val="24"/>
        </w:rPr>
        <w:t>B</w:t>
      </w:r>
      <w:r w:rsidR="00F16BA5" w:rsidRPr="008A736D">
        <w:rPr>
          <w:rFonts w:ascii="Helvetica" w:hAnsi="Helvetica" w:cs="Helvetica"/>
          <w:color w:val="000000"/>
          <w:sz w:val="24"/>
          <w:szCs w:val="24"/>
        </w:rPr>
        <w:t xml:space="preserve">arão de </w:t>
      </w:r>
      <w:r w:rsidR="00F16BA5">
        <w:rPr>
          <w:rFonts w:ascii="Helvetica" w:hAnsi="Helvetica" w:cs="Helvetica"/>
          <w:color w:val="000000"/>
          <w:sz w:val="24"/>
          <w:szCs w:val="24"/>
        </w:rPr>
        <w:t>C</w:t>
      </w:r>
      <w:r w:rsidR="00F16BA5" w:rsidRPr="008A736D">
        <w:rPr>
          <w:rFonts w:ascii="Helvetica" w:hAnsi="Helvetica" w:cs="Helvetica"/>
          <w:color w:val="000000"/>
          <w:sz w:val="24"/>
          <w:szCs w:val="24"/>
        </w:rPr>
        <w:t>otegipe/</w:t>
      </w:r>
      <w:r w:rsidR="00F16BA5">
        <w:rPr>
          <w:rFonts w:ascii="Helvetica" w:hAnsi="Helvetica" w:cs="Helvetica"/>
          <w:color w:val="000000"/>
          <w:sz w:val="24"/>
          <w:szCs w:val="24"/>
        </w:rPr>
        <w:t>RS.</w:t>
      </w:r>
    </w:p>
    <w:p w14:paraId="538A9668" w14:textId="42F0F3C5" w:rsidR="00540FC7" w:rsidRPr="00BB22CE" w:rsidRDefault="00540FC7" w:rsidP="00540FC7">
      <w:pPr>
        <w:spacing w:line="360" w:lineRule="auto"/>
        <w:jc w:val="both"/>
        <w:rPr>
          <w:sz w:val="24"/>
          <w:szCs w:val="24"/>
        </w:rPr>
      </w:pPr>
      <w:r w:rsidRPr="00BB22CE">
        <w:rPr>
          <w:sz w:val="24"/>
          <w:szCs w:val="24"/>
        </w:rPr>
        <w:t>Neste sentido, se</w:t>
      </w:r>
      <w:r w:rsidR="00534878">
        <w:rPr>
          <w:sz w:val="24"/>
          <w:szCs w:val="24"/>
        </w:rPr>
        <w:t>g</w:t>
      </w:r>
      <w:r w:rsidRPr="00BB22CE">
        <w:rPr>
          <w:sz w:val="24"/>
          <w:szCs w:val="24"/>
        </w:rPr>
        <w:t>ue</w:t>
      </w:r>
      <w:r w:rsidR="00841972">
        <w:rPr>
          <w:sz w:val="24"/>
          <w:szCs w:val="24"/>
        </w:rPr>
        <w:t xml:space="preserve"> anexo</w:t>
      </w:r>
      <w:r w:rsidRPr="00BB22CE">
        <w:rPr>
          <w:sz w:val="24"/>
          <w:szCs w:val="24"/>
        </w:rPr>
        <w:t xml:space="preserve"> memória de cálculo</w:t>
      </w:r>
      <w:r w:rsidR="00841972">
        <w:rPr>
          <w:sz w:val="24"/>
          <w:szCs w:val="24"/>
        </w:rPr>
        <w:t>.</w:t>
      </w:r>
    </w:p>
    <w:p w14:paraId="71E56EB3" w14:textId="77777777" w:rsidR="00540FC7" w:rsidRPr="00BB22CE" w:rsidRDefault="00540FC7" w:rsidP="00540FC7">
      <w:pPr>
        <w:spacing w:line="360" w:lineRule="auto"/>
        <w:jc w:val="both"/>
        <w:rPr>
          <w:sz w:val="24"/>
          <w:szCs w:val="24"/>
        </w:rPr>
      </w:pPr>
    </w:p>
    <w:p w14:paraId="09D4CC4E" w14:textId="77777777" w:rsidR="00540FC7" w:rsidRPr="00BB22CE" w:rsidRDefault="00540FC7" w:rsidP="00540FC7">
      <w:pPr>
        <w:spacing w:line="360" w:lineRule="auto"/>
        <w:jc w:val="both"/>
        <w:rPr>
          <w:b/>
          <w:bCs/>
          <w:sz w:val="24"/>
          <w:szCs w:val="24"/>
        </w:rPr>
      </w:pPr>
      <w:r w:rsidRPr="00BB22CE">
        <w:rPr>
          <w:b/>
          <w:bCs/>
          <w:sz w:val="24"/>
          <w:szCs w:val="24"/>
        </w:rPr>
        <w:t>5. ALTERNATIVAS DISPONÍVEIS NO MERCADO</w:t>
      </w:r>
    </w:p>
    <w:p w14:paraId="6B651A10" w14:textId="575DA8AE" w:rsidR="00540FC7" w:rsidRPr="00BB22CE" w:rsidRDefault="00540FC7" w:rsidP="00540FC7">
      <w:pPr>
        <w:spacing w:line="360" w:lineRule="auto"/>
        <w:jc w:val="both"/>
        <w:rPr>
          <w:sz w:val="24"/>
          <w:szCs w:val="24"/>
        </w:rPr>
      </w:pPr>
      <w:r w:rsidRPr="00BB22CE">
        <w:rPr>
          <w:sz w:val="24"/>
          <w:szCs w:val="24"/>
        </w:rPr>
        <w:t xml:space="preserve">Conforme pesquisa de mercado realizada, para solução da necessidade administrativa, objeto do presente Estudo Técnico Preliminar, vislumbra-se possível, sob o aspecto técnico e econômico, a contratação de empresas especializadas </w:t>
      </w:r>
      <w:r w:rsidR="00841972">
        <w:rPr>
          <w:sz w:val="24"/>
          <w:szCs w:val="24"/>
        </w:rPr>
        <w:t xml:space="preserve">em serviços de construção (construtoras, empreiteiras, pedreiros, </w:t>
      </w:r>
      <w:proofErr w:type="spellStart"/>
      <w:r w:rsidR="00841972">
        <w:rPr>
          <w:sz w:val="24"/>
          <w:szCs w:val="24"/>
        </w:rPr>
        <w:t>etc</w:t>
      </w:r>
      <w:proofErr w:type="spellEnd"/>
      <w:r w:rsidR="00841972">
        <w:rPr>
          <w:sz w:val="24"/>
          <w:szCs w:val="24"/>
        </w:rPr>
        <w:t>).</w:t>
      </w:r>
    </w:p>
    <w:p w14:paraId="4B146557" w14:textId="7A8BAA54" w:rsidR="00540FC7" w:rsidRPr="00BB22CE" w:rsidRDefault="00540FC7" w:rsidP="00540FC7">
      <w:pPr>
        <w:spacing w:line="360" w:lineRule="auto"/>
        <w:jc w:val="both"/>
        <w:rPr>
          <w:sz w:val="24"/>
          <w:szCs w:val="24"/>
        </w:rPr>
      </w:pPr>
      <w:r w:rsidRPr="00BB22CE">
        <w:rPr>
          <w:sz w:val="24"/>
          <w:szCs w:val="24"/>
        </w:rPr>
        <w:t xml:space="preserve">Tais referências </w:t>
      </w:r>
      <w:r w:rsidR="00841972">
        <w:rPr>
          <w:sz w:val="24"/>
          <w:szCs w:val="24"/>
        </w:rPr>
        <w:t xml:space="preserve">apresentadas </w:t>
      </w:r>
      <w:r w:rsidRPr="00BB22CE">
        <w:rPr>
          <w:sz w:val="24"/>
          <w:szCs w:val="24"/>
        </w:rPr>
        <w:t xml:space="preserve">foram obtidas por meio </w:t>
      </w:r>
      <w:r w:rsidR="00841972">
        <w:rPr>
          <w:sz w:val="24"/>
          <w:szCs w:val="24"/>
        </w:rPr>
        <w:t>da Tabela SINAPI</w:t>
      </w:r>
      <w:r w:rsidR="00CF7126">
        <w:rPr>
          <w:sz w:val="24"/>
          <w:szCs w:val="24"/>
        </w:rPr>
        <w:t>.</w:t>
      </w:r>
    </w:p>
    <w:p w14:paraId="68809617" w14:textId="77777777" w:rsidR="00540FC7" w:rsidRPr="00BB22CE" w:rsidRDefault="00540FC7" w:rsidP="00540FC7">
      <w:pPr>
        <w:spacing w:line="360" w:lineRule="auto"/>
        <w:jc w:val="both"/>
        <w:rPr>
          <w:sz w:val="24"/>
          <w:szCs w:val="24"/>
        </w:rPr>
      </w:pPr>
    </w:p>
    <w:p w14:paraId="280AE83E" w14:textId="77777777" w:rsidR="00540FC7" w:rsidRPr="00BB22CE" w:rsidRDefault="00540FC7" w:rsidP="00540FC7">
      <w:pPr>
        <w:spacing w:line="360" w:lineRule="auto"/>
        <w:jc w:val="both"/>
        <w:rPr>
          <w:b/>
          <w:bCs/>
          <w:sz w:val="24"/>
          <w:szCs w:val="24"/>
        </w:rPr>
      </w:pPr>
      <w:r w:rsidRPr="00BB22CE">
        <w:rPr>
          <w:b/>
          <w:bCs/>
          <w:sz w:val="24"/>
          <w:szCs w:val="24"/>
        </w:rPr>
        <w:t>6. ESTIMATIVA DO VALOR DA CONTRATAÇÃO</w:t>
      </w:r>
    </w:p>
    <w:p w14:paraId="457C5DFA" w14:textId="77777777" w:rsidR="00540FC7" w:rsidRPr="00BB22CE" w:rsidRDefault="00540FC7" w:rsidP="00540FC7">
      <w:pPr>
        <w:spacing w:line="360" w:lineRule="auto"/>
        <w:jc w:val="both"/>
        <w:rPr>
          <w:sz w:val="24"/>
          <w:szCs w:val="24"/>
        </w:rPr>
      </w:pPr>
    </w:p>
    <w:p w14:paraId="4F2E1649" w14:textId="257A5CB4" w:rsidR="00540FC7" w:rsidRPr="00BB22CE" w:rsidRDefault="00540FC7" w:rsidP="00540FC7">
      <w:pPr>
        <w:spacing w:line="360" w:lineRule="auto"/>
        <w:jc w:val="both"/>
        <w:rPr>
          <w:sz w:val="24"/>
          <w:szCs w:val="24"/>
        </w:rPr>
      </w:pPr>
      <w:bookmarkStart w:id="13" w:name="_Hlk159940275"/>
      <w:r w:rsidRPr="00BB22CE">
        <w:rPr>
          <w:sz w:val="24"/>
          <w:szCs w:val="24"/>
        </w:rPr>
        <w:t>Estima-se para a contratação almejada o valor total de R$</w:t>
      </w:r>
      <w:r>
        <w:rPr>
          <w:sz w:val="24"/>
          <w:szCs w:val="24"/>
        </w:rPr>
        <w:t xml:space="preserve"> </w:t>
      </w:r>
      <w:r w:rsidR="00CF7126">
        <w:rPr>
          <w:sz w:val="24"/>
          <w:szCs w:val="24"/>
        </w:rPr>
        <w:t>1.</w:t>
      </w:r>
      <w:r w:rsidR="00F16BA5">
        <w:rPr>
          <w:sz w:val="24"/>
          <w:szCs w:val="24"/>
        </w:rPr>
        <w:t>019</w:t>
      </w:r>
      <w:r w:rsidR="00CF7126">
        <w:rPr>
          <w:sz w:val="24"/>
          <w:szCs w:val="24"/>
        </w:rPr>
        <w:t>.</w:t>
      </w:r>
      <w:r w:rsidR="00F16BA5">
        <w:rPr>
          <w:sz w:val="24"/>
          <w:szCs w:val="24"/>
        </w:rPr>
        <w:t>637</w:t>
      </w:r>
      <w:r w:rsidR="00CF7126">
        <w:rPr>
          <w:sz w:val="24"/>
          <w:szCs w:val="24"/>
        </w:rPr>
        <w:t>,</w:t>
      </w:r>
      <w:r w:rsidR="00F16BA5">
        <w:rPr>
          <w:sz w:val="24"/>
          <w:szCs w:val="24"/>
        </w:rPr>
        <w:t>33</w:t>
      </w:r>
      <w:r w:rsidR="00841972">
        <w:rPr>
          <w:sz w:val="24"/>
          <w:szCs w:val="24"/>
        </w:rPr>
        <w:t xml:space="preserve"> (</w:t>
      </w:r>
      <w:r w:rsidR="00CF7126">
        <w:rPr>
          <w:sz w:val="24"/>
          <w:szCs w:val="24"/>
        </w:rPr>
        <w:t xml:space="preserve">um milhão </w:t>
      </w:r>
      <w:r w:rsidR="00F16BA5">
        <w:rPr>
          <w:sz w:val="24"/>
          <w:szCs w:val="24"/>
        </w:rPr>
        <w:t>e dezenove</w:t>
      </w:r>
      <w:r w:rsidR="00CF7126">
        <w:rPr>
          <w:sz w:val="24"/>
          <w:szCs w:val="24"/>
        </w:rPr>
        <w:t xml:space="preserve"> mil </w:t>
      </w:r>
      <w:r w:rsidR="00F16BA5">
        <w:rPr>
          <w:sz w:val="24"/>
          <w:szCs w:val="24"/>
        </w:rPr>
        <w:t>seiscentos e trinta e sete</w:t>
      </w:r>
      <w:r w:rsidR="00CF7126">
        <w:rPr>
          <w:sz w:val="24"/>
          <w:szCs w:val="24"/>
        </w:rPr>
        <w:t xml:space="preserve"> reais e </w:t>
      </w:r>
      <w:r w:rsidR="00F16BA5">
        <w:rPr>
          <w:sz w:val="24"/>
          <w:szCs w:val="24"/>
        </w:rPr>
        <w:t>trinta e três</w:t>
      </w:r>
      <w:r w:rsidR="00CF7126">
        <w:rPr>
          <w:sz w:val="24"/>
          <w:szCs w:val="24"/>
        </w:rPr>
        <w:t xml:space="preserve"> centavos</w:t>
      </w:r>
      <w:r w:rsidR="00841972">
        <w:rPr>
          <w:sz w:val="24"/>
          <w:szCs w:val="24"/>
        </w:rPr>
        <w:t>)</w:t>
      </w:r>
      <w:r w:rsidRPr="00BB22CE">
        <w:rPr>
          <w:sz w:val="24"/>
          <w:szCs w:val="24"/>
        </w:rPr>
        <w:t>.</w:t>
      </w:r>
    </w:p>
    <w:p w14:paraId="08A46512" w14:textId="6E41EB51" w:rsidR="00540FC7" w:rsidRPr="00BB22CE" w:rsidRDefault="00540FC7" w:rsidP="00540FC7">
      <w:pPr>
        <w:spacing w:line="360" w:lineRule="auto"/>
        <w:jc w:val="both"/>
        <w:rPr>
          <w:sz w:val="24"/>
          <w:szCs w:val="24"/>
        </w:rPr>
      </w:pPr>
      <w:bookmarkStart w:id="14" w:name="_Hlk159940288"/>
      <w:bookmarkEnd w:id="13"/>
      <w:r w:rsidRPr="00BB22CE">
        <w:rPr>
          <w:sz w:val="24"/>
          <w:szCs w:val="24"/>
        </w:rPr>
        <w:t xml:space="preserve">Vislumbra-se que tal valor é compatível com o praticado pelo mercado correspondente, observando-se o disposto </w:t>
      </w:r>
      <w:r w:rsidRPr="002504F1">
        <w:rPr>
          <w:sz w:val="24"/>
          <w:szCs w:val="24"/>
        </w:rPr>
        <w:t xml:space="preserve">para contratação de obras e serviços de engenharia no âmbito do Município de </w:t>
      </w:r>
      <w:r w:rsidR="00841972">
        <w:rPr>
          <w:sz w:val="24"/>
          <w:szCs w:val="24"/>
        </w:rPr>
        <w:t>Barão de Cotegipe</w:t>
      </w:r>
      <w:r w:rsidRPr="002504F1">
        <w:rPr>
          <w:sz w:val="24"/>
          <w:szCs w:val="24"/>
        </w:rPr>
        <w:t>, nos termos da Lei Federal nº 14.133/2021</w:t>
      </w:r>
      <w:r>
        <w:rPr>
          <w:sz w:val="24"/>
          <w:szCs w:val="24"/>
        </w:rPr>
        <w:t>”.</w:t>
      </w:r>
    </w:p>
    <w:p w14:paraId="3A5412CD" w14:textId="292EDD4A" w:rsidR="00540FC7" w:rsidRPr="00BB22CE" w:rsidRDefault="00841972" w:rsidP="00540FC7">
      <w:pPr>
        <w:spacing w:line="360" w:lineRule="auto"/>
        <w:jc w:val="both"/>
        <w:rPr>
          <w:sz w:val="24"/>
          <w:szCs w:val="24"/>
        </w:rPr>
      </w:pPr>
      <w:r>
        <w:rPr>
          <w:sz w:val="24"/>
          <w:szCs w:val="24"/>
        </w:rPr>
        <w:t>A pesquisa de preços foi baseada na tabela SINAPI.</w:t>
      </w:r>
    </w:p>
    <w:bookmarkEnd w:id="14"/>
    <w:p w14:paraId="36543798" w14:textId="77777777" w:rsidR="00534878" w:rsidRPr="00BB22CE" w:rsidRDefault="00534878" w:rsidP="00540FC7">
      <w:pPr>
        <w:spacing w:line="360" w:lineRule="auto"/>
        <w:jc w:val="both"/>
        <w:rPr>
          <w:sz w:val="24"/>
          <w:szCs w:val="24"/>
        </w:rPr>
      </w:pPr>
    </w:p>
    <w:p w14:paraId="3A1C1ACF" w14:textId="77777777" w:rsidR="00540FC7" w:rsidRPr="00BB22CE" w:rsidRDefault="00540FC7" w:rsidP="00540FC7">
      <w:pPr>
        <w:spacing w:line="360" w:lineRule="auto"/>
        <w:jc w:val="both"/>
        <w:rPr>
          <w:b/>
          <w:bCs/>
          <w:sz w:val="24"/>
          <w:szCs w:val="24"/>
        </w:rPr>
      </w:pPr>
      <w:r w:rsidRPr="00BB22CE">
        <w:rPr>
          <w:b/>
          <w:bCs/>
          <w:sz w:val="24"/>
          <w:szCs w:val="24"/>
        </w:rPr>
        <w:t>7. DESCRIÇÃO DA SOLUÇÃO COMO UM TODO</w:t>
      </w:r>
    </w:p>
    <w:p w14:paraId="633D42CD" w14:textId="77777777" w:rsidR="00540FC7" w:rsidRPr="00BB22CE" w:rsidRDefault="00540FC7" w:rsidP="00540FC7">
      <w:pPr>
        <w:spacing w:line="360" w:lineRule="auto"/>
        <w:jc w:val="both"/>
        <w:rPr>
          <w:sz w:val="24"/>
          <w:szCs w:val="24"/>
        </w:rPr>
      </w:pPr>
      <w:r w:rsidRPr="00BB22CE">
        <w:rPr>
          <w:sz w:val="24"/>
          <w:szCs w:val="24"/>
        </w:rPr>
        <w:t xml:space="preserve"> </w:t>
      </w:r>
    </w:p>
    <w:p w14:paraId="57087BB3" w14:textId="77777777" w:rsidR="00213783" w:rsidRPr="00FD5670" w:rsidRDefault="00540FC7" w:rsidP="00213783">
      <w:pPr>
        <w:ind w:firstLine="708"/>
        <w:jc w:val="both"/>
        <w:rPr>
          <w:szCs w:val="22"/>
        </w:rPr>
      </w:pPr>
      <w:r w:rsidRPr="00BB22CE">
        <w:rPr>
          <w:sz w:val="24"/>
          <w:szCs w:val="24"/>
        </w:rPr>
        <w:t xml:space="preserve">A solução proposta é a contratação de empresa especializada para </w:t>
      </w:r>
      <w:r w:rsidR="00841972">
        <w:rPr>
          <w:sz w:val="24"/>
          <w:szCs w:val="24"/>
        </w:rPr>
        <w:t xml:space="preserve">a </w:t>
      </w:r>
      <w:r w:rsidR="00213783" w:rsidRPr="00FD5670">
        <w:rPr>
          <w:color w:val="000000"/>
          <w:szCs w:val="22"/>
        </w:rPr>
        <w:t>Execução de obras relativas a construção de uma edificação com dois pavimentos, em alvenaria e estrutura de concreto armado convencional, para fins de ampliação da EMEI Barãozinho, com área total a construir de 478,50m² cada pavimento, totalizando 957,00m² de área construída</w:t>
      </w:r>
      <w:r w:rsidR="00213783">
        <w:rPr>
          <w:color w:val="000000"/>
          <w:szCs w:val="22"/>
        </w:rPr>
        <w:t xml:space="preserve"> (mão de obra e materiais inclusos)</w:t>
      </w:r>
      <w:r w:rsidR="00213783" w:rsidRPr="00FD5670">
        <w:rPr>
          <w:color w:val="000000"/>
          <w:szCs w:val="22"/>
        </w:rPr>
        <w:t>.</w:t>
      </w:r>
    </w:p>
    <w:p w14:paraId="403896E0" w14:textId="7B7E5D8D" w:rsidR="00540FC7" w:rsidRPr="00BB22CE" w:rsidRDefault="00540FC7" w:rsidP="00540FC7">
      <w:pPr>
        <w:spacing w:line="360" w:lineRule="auto"/>
        <w:jc w:val="both"/>
        <w:rPr>
          <w:sz w:val="24"/>
          <w:szCs w:val="24"/>
        </w:rPr>
      </w:pPr>
    </w:p>
    <w:p w14:paraId="7BDEA5C0" w14:textId="77777777" w:rsidR="00540FC7" w:rsidRPr="00BB22CE" w:rsidRDefault="00540FC7" w:rsidP="00540FC7">
      <w:pPr>
        <w:spacing w:line="360" w:lineRule="auto"/>
        <w:jc w:val="both"/>
        <w:rPr>
          <w:sz w:val="24"/>
          <w:szCs w:val="24"/>
        </w:rPr>
      </w:pPr>
    </w:p>
    <w:p w14:paraId="2789AB1E" w14:textId="77777777" w:rsidR="00540FC7" w:rsidRPr="00BB22CE" w:rsidRDefault="00540FC7" w:rsidP="00540FC7">
      <w:pPr>
        <w:spacing w:line="360" w:lineRule="auto"/>
        <w:jc w:val="both"/>
        <w:rPr>
          <w:b/>
          <w:bCs/>
          <w:sz w:val="24"/>
          <w:szCs w:val="24"/>
        </w:rPr>
      </w:pPr>
      <w:r w:rsidRPr="00BB22CE">
        <w:rPr>
          <w:b/>
          <w:bCs/>
          <w:sz w:val="24"/>
          <w:szCs w:val="24"/>
        </w:rPr>
        <w:t>8. JUSTIFICATIVA PARA O PARCELAMENTO OU NÃO DA CONTRATAÇÃO</w:t>
      </w:r>
    </w:p>
    <w:p w14:paraId="677654D2" w14:textId="77777777" w:rsidR="00540FC7" w:rsidRPr="00BB22CE" w:rsidRDefault="00540FC7" w:rsidP="00540FC7">
      <w:pPr>
        <w:spacing w:line="360" w:lineRule="auto"/>
        <w:jc w:val="both"/>
        <w:rPr>
          <w:sz w:val="24"/>
          <w:szCs w:val="24"/>
        </w:rPr>
      </w:pPr>
    </w:p>
    <w:p w14:paraId="41A0DB99" w14:textId="77777777" w:rsidR="00540FC7" w:rsidRPr="00BB22CE" w:rsidRDefault="00540FC7" w:rsidP="00540FC7">
      <w:pPr>
        <w:pStyle w:val="NormalWeb"/>
        <w:spacing w:before="0" w:beforeAutospacing="0" w:after="0" w:afterAutospacing="0" w:line="360" w:lineRule="auto"/>
        <w:jc w:val="both"/>
        <w:rPr>
          <w:rFonts w:ascii="Arial" w:hAnsi="Arial" w:cs="Arial"/>
          <w:color w:val="000000"/>
        </w:rPr>
      </w:pPr>
      <w:r w:rsidRPr="00BB22CE">
        <w:rPr>
          <w:rFonts w:ascii="Arial" w:hAnsi="Arial" w:cs="Arial"/>
        </w:rPr>
        <w:t xml:space="preserve">Nos termos do art. 47, inciso II, da Lei </w:t>
      </w:r>
      <w:r>
        <w:rPr>
          <w:rFonts w:ascii="Arial" w:hAnsi="Arial" w:cs="Arial"/>
        </w:rPr>
        <w:t xml:space="preserve">Federal </w:t>
      </w:r>
      <w:r w:rsidRPr="00BB22CE">
        <w:rPr>
          <w:rFonts w:ascii="Arial" w:hAnsi="Arial" w:cs="Arial"/>
        </w:rPr>
        <w:t>nº 14.133/2021, as licitações atenderão ao princípio do parcelamento, quando tecnicamente viável e economicamente vantajoso. Na aplicação deste princípio, o § 1º do mesmo art. 47 estabelece que deverão ser considerados</w:t>
      </w:r>
      <w:r>
        <w:rPr>
          <w:rFonts w:ascii="Arial" w:hAnsi="Arial" w:cs="Arial"/>
        </w:rPr>
        <w:t xml:space="preserve"> </w:t>
      </w:r>
      <w:r w:rsidRPr="00BB22CE">
        <w:rPr>
          <w:rFonts w:ascii="Arial" w:hAnsi="Arial" w:cs="Arial"/>
        </w:rPr>
        <w:t xml:space="preserve"> a responsabilidade técnica</w:t>
      </w:r>
      <w:r>
        <w:rPr>
          <w:rFonts w:ascii="Arial" w:hAnsi="Arial" w:cs="Arial"/>
        </w:rPr>
        <w:t xml:space="preserve">, </w:t>
      </w:r>
      <w:r w:rsidRPr="00BB22CE">
        <w:rPr>
          <w:rFonts w:ascii="Arial" w:hAnsi="Arial" w:cs="Arial"/>
          <w:color w:val="000000"/>
        </w:rPr>
        <w:t>o custo para a Administração de vários contratos frente às vantagens da redução de custos, com divisão do objeto em itens</w:t>
      </w:r>
      <w:r>
        <w:rPr>
          <w:rFonts w:ascii="Arial" w:hAnsi="Arial" w:cs="Arial"/>
          <w:color w:val="000000"/>
        </w:rPr>
        <w:t xml:space="preserve">, </w:t>
      </w:r>
      <w:bookmarkStart w:id="15" w:name="art47§1iii"/>
      <w:bookmarkEnd w:id="15"/>
      <w:r>
        <w:rPr>
          <w:rFonts w:ascii="Arial" w:hAnsi="Arial" w:cs="Arial"/>
          <w:color w:val="000000"/>
        </w:rPr>
        <w:t>e</w:t>
      </w:r>
      <w:r w:rsidRPr="00BB22CE">
        <w:rPr>
          <w:rFonts w:ascii="Arial" w:hAnsi="Arial" w:cs="Arial"/>
          <w:color w:val="000000"/>
        </w:rPr>
        <w:t xml:space="preserve"> o dever de buscar a ampliação da competição e de evitar a concentração de mercado.</w:t>
      </w:r>
    </w:p>
    <w:p w14:paraId="74E63BCD" w14:textId="77777777" w:rsidR="00540FC7" w:rsidRPr="00BB22CE" w:rsidRDefault="00540FC7" w:rsidP="00540FC7">
      <w:pPr>
        <w:pStyle w:val="NormalWeb"/>
        <w:spacing w:before="0" w:beforeAutospacing="0" w:after="0" w:afterAutospacing="0" w:line="360" w:lineRule="auto"/>
        <w:jc w:val="both"/>
        <w:rPr>
          <w:rFonts w:ascii="Arial" w:hAnsi="Arial" w:cs="Arial"/>
        </w:rPr>
      </w:pPr>
      <w:r w:rsidRPr="00BB22CE">
        <w:rPr>
          <w:rFonts w:ascii="Arial" w:hAnsi="Arial" w:cs="Arial"/>
        </w:rPr>
        <w:t xml:space="preserve">Em vista disto, o princípio do parcelamento não deverá ser aplicado à presente contratação, tendo em vista que eventual divisão do objeto geraria perda de economia de escala e causaria inviabilidade técnica, pois geraria maior trabalho de fiscalização contratual frente à falta de padronização e uniformização. </w:t>
      </w:r>
    </w:p>
    <w:p w14:paraId="3B47D0A7" w14:textId="721EED2A" w:rsidR="00540FC7" w:rsidRPr="00BB22CE" w:rsidRDefault="00540FC7" w:rsidP="00540FC7">
      <w:pPr>
        <w:pStyle w:val="NormalWeb"/>
        <w:spacing w:before="0" w:beforeAutospacing="0" w:after="0" w:afterAutospacing="0" w:line="360" w:lineRule="auto"/>
        <w:jc w:val="both"/>
        <w:rPr>
          <w:rFonts w:ascii="Arial" w:hAnsi="Arial" w:cs="Arial"/>
        </w:rPr>
      </w:pPr>
      <w:r w:rsidRPr="00BB22CE">
        <w:rPr>
          <w:rFonts w:ascii="Arial" w:hAnsi="Arial" w:cs="Arial"/>
        </w:rPr>
        <w:t>Ademais, a existência de mais de uma empresa contratada poderia trazer uma série de transtornos quanto à eventual responsabilização por eventuais sinistros ocorridos.</w:t>
      </w:r>
    </w:p>
    <w:p w14:paraId="0D8FE218" w14:textId="77777777" w:rsidR="00002A38" w:rsidRDefault="00002A38" w:rsidP="00540FC7">
      <w:pPr>
        <w:pStyle w:val="NormalWeb"/>
        <w:spacing w:before="0" w:beforeAutospacing="0" w:after="0" w:afterAutospacing="0" w:line="360" w:lineRule="auto"/>
        <w:jc w:val="both"/>
        <w:rPr>
          <w:rFonts w:ascii="Arial" w:hAnsi="Arial" w:cs="Arial"/>
          <w:b/>
          <w:bCs/>
        </w:rPr>
      </w:pPr>
    </w:p>
    <w:p w14:paraId="5274A5CA" w14:textId="277D50C2" w:rsidR="00540FC7" w:rsidRPr="00BB22CE" w:rsidRDefault="00540FC7" w:rsidP="00540FC7">
      <w:pPr>
        <w:pStyle w:val="NormalWeb"/>
        <w:spacing w:before="0" w:beforeAutospacing="0" w:after="0" w:afterAutospacing="0" w:line="360" w:lineRule="auto"/>
        <w:jc w:val="both"/>
        <w:rPr>
          <w:rFonts w:ascii="Arial" w:hAnsi="Arial" w:cs="Arial"/>
          <w:color w:val="000000"/>
        </w:rPr>
      </w:pPr>
      <w:r w:rsidRPr="00BB22CE">
        <w:rPr>
          <w:rFonts w:ascii="Arial" w:hAnsi="Arial" w:cs="Arial"/>
          <w:b/>
          <w:bCs/>
        </w:rPr>
        <w:t xml:space="preserve">9. RESULTADOS PRETENDIDOS </w:t>
      </w:r>
    </w:p>
    <w:p w14:paraId="562D92F9" w14:textId="77777777" w:rsidR="00540FC7" w:rsidRPr="00BB22CE" w:rsidRDefault="00540FC7" w:rsidP="00540FC7">
      <w:pPr>
        <w:spacing w:line="360" w:lineRule="auto"/>
        <w:jc w:val="both"/>
        <w:rPr>
          <w:color w:val="000000"/>
          <w:sz w:val="24"/>
          <w:szCs w:val="24"/>
        </w:rPr>
      </w:pPr>
      <w:r w:rsidRPr="00BB22CE">
        <w:rPr>
          <w:sz w:val="24"/>
          <w:szCs w:val="24"/>
        </w:rPr>
        <w:t xml:space="preserve">Pretende-se, com o presente processo licitatório, assegurar </w:t>
      </w:r>
      <w:r w:rsidRPr="00BB22CE">
        <w:rPr>
          <w:color w:val="000000"/>
          <w:sz w:val="24"/>
          <w:szCs w:val="24"/>
        </w:rPr>
        <w:t xml:space="preserve">a seleção da proposta apta a gerar a contratação mais vantajosa para </w:t>
      </w:r>
      <w:r>
        <w:rPr>
          <w:color w:val="000000"/>
          <w:sz w:val="24"/>
          <w:szCs w:val="24"/>
        </w:rPr>
        <w:t>o Município</w:t>
      </w:r>
      <w:r w:rsidRPr="00BB22CE">
        <w:rPr>
          <w:color w:val="000000"/>
          <w:sz w:val="24"/>
          <w:szCs w:val="24"/>
        </w:rPr>
        <w:t>.</w:t>
      </w:r>
    </w:p>
    <w:p w14:paraId="2DCE1A60" w14:textId="77777777" w:rsidR="00540FC7" w:rsidRPr="00BB22CE" w:rsidRDefault="00540FC7" w:rsidP="00540FC7">
      <w:pPr>
        <w:spacing w:line="360" w:lineRule="auto"/>
        <w:jc w:val="both"/>
        <w:rPr>
          <w:sz w:val="24"/>
          <w:szCs w:val="24"/>
        </w:rPr>
      </w:pPr>
      <w:r w:rsidRPr="00BB22CE">
        <w:rPr>
          <w:color w:val="000000"/>
          <w:sz w:val="24"/>
          <w:szCs w:val="24"/>
        </w:rPr>
        <w:t>Almeja-se, igualmente, assegurar tratamento isonômico entre os licitantes, bem como a justa competição, bem como evitar contratação com sobrepreço ou com preço manifestamente inexequível e superfaturamento na execução do contrato.</w:t>
      </w:r>
    </w:p>
    <w:p w14:paraId="0108818D" w14:textId="77777777" w:rsidR="00540FC7" w:rsidRPr="00BB22CE" w:rsidRDefault="00540FC7" w:rsidP="00540FC7">
      <w:pPr>
        <w:spacing w:line="360" w:lineRule="auto"/>
        <w:jc w:val="both"/>
        <w:rPr>
          <w:sz w:val="24"/>
          <w:szCs w:val="24"/>
        </w:rPr>
      </w:pPr>
      <w:r w:rsidRPr="00BB22CE">
        <w:rPr>
          <w:sz w:val="24"/>
          <w:szCs w:val="24"/>
        </w:rPr>
        <w:t xml:space="preserve">A contratação decorrente do presente processo licitatório exigirá da contratada o cumprimento das boas práticas de sustentabilidade, contribuindo para a racionalização e otimização do uso dos recursos, bem como para a redução dos impactos ambientais. </w:t>
      </w:r>
    </w:p>
    <w:p w14:paraId="3E5EA5EF" w14:textId="77777777" w:rsidR="00540FC7" w:rsidRPr="00BB22CE" w:rsidRDefault="00540FC7" w:rsidP="00540FC7">
      <w:pPr>
        <w:spacing w:line="360" w:lineRule="auto"/>
        <w:jc w:val="both"/>
        <w:rPr>
          <w:sz w:val="24"/>
          <w:szCs w:val="24"/>
        </w:rPr>
      </w:pPr>
    </w:p>
    <w:p w14:paraId="5010A601" w14:textId="77777777" w:rsidR="00540FC7" w:rsidRPr="00BB22CE" w:rsidRDefault="00540FC7" w:rsidP="00540FC7">
      <w:pPr>
        <w:pStyle w:val="NormalWeb"/>
        <w:spacing w:before="0" w:beforeAutospacing="0" w:after="0" w:afterAutospacing="0" w:line="360" w:lineRule="auto"/>
        <w:jc w:val="both"/>
        <w:rPr>
          <w:rFonts w:ascii="Arial" w:hAnsi="Arial" w:cs="Arial"/>
          <w:b/>
          <w:bCs/>
          <w:color w:val="000000"/>
        </w:rPr>
      </w:pPr>
      <w:bookmarkStart w:id="16" w:name="art18§1ii"/>
      <w:bookmarkStart w:id="17" w:name="art18§1iii"/>
      <w:bookmarkStart w:id="18" w:name="art18§1v"/>
      <w:bookmarkStart w:id="19" w:name="art18§1vi"/>
      <w:bookmarkStart w:id="20" w:name="art18§1vii"/>
      <w:bookmarkStart w:id="21" w:name="art18§1viii"/>
      <w:bookmarkStart w:id="22" w:name="art18§1ix"/>
      <w:bookmarkStart w:id="23" w:name="art18§1x"/>
      <w:bookmarkEnd w:id="16"/>
      <w:bookmarkEnd w:id="17"/>
      <w:bookmarkEnd w:id="18"/>
      <w:bookmarkEnd w:id="19"/>
      <w:bookmarkEnd w:id="20"/>
      <w:bookmarkEnd w:id="21"/>
      <w:bookmarkEnd w:id="22"/>
      <w:bookmarkEnd w:id="23"/>
      <w:r w:rsidRPr="00BB22CE">
        <w:rPr>
          <w:rFonts w:ascii="Arial" w:hAnsi="Arial" w:cs="Arial"/>
          <w:b/>
          <w:bCs/>
          <w:color w:val="000000"/>
        </w:rPr>
        <w:t>10. PROVIDÊNCIAS PRÉVIAS AO CONTRATO</w:t>
      </w:r>
    </w:p>
    <w:p w14:paraId="5F4E2879" w14:textId="63E16E5C" w:rsidR="00540FC7" w:rsidRPr="00BB22CE" w:rsidRDefault="00540FC7" w:rsidP="00540FC7">
      <w:pPr>
        <w:pStyle w:val="NormalWeb"/>
        <w:spacing w:before="0" w:beforeAutospacing="0" w:after="0" w:afterAutospacing="0" w:line="360" w:lineRule="auto"/>
        <w:jc w:val="both"/>
        <w:rPr>
          <w:rFonts w:ascii="Arial" w:hAnsi="Arial" w:cs="Arial"/>
          <w:color w:val="000000"/>
        </w:rPr>
      </w:pPr>
      <w:bookmarkStart w:id="24" w:name="art18§1xi"/>
      <w:bookmarkEnd w:id="24"/>
      <w:r w:rsidRPr="00BB22CE">
        <w:rPr>
          <w:rFonts w:ascii="Arial" w:hAnsi="Arial" w:cs="Arial"/>
          <w:color w:val="000000"/>
        </w:rPr>
        <w:t>Para a contratação pretendida não haverá necessidade de providências prévias no âmbito da Administração.</w:t>
      </w:r>
    </w:p>
    <w:p w14:paraId="7214D26E" w14:textId="168B2BE7" w:rsidR="00540FC7" w:rsidRPr="00BB22CE" w:rsidRDefault="00540FC7" w:rsidP="00540FC7">
      <w:pPr>
        <w:pStyle w:val="NormalWeb"/>
        <w:spacing w:before="0" w:beforeAutospacing="0" w:after="0" w:afterAutospacing="0" w:line="360" w:lineRule="auto"/>
        <w:jc w:val="both"/>
        <w:rPr>
          <w:rFonts w:ascii="Arial" w:hAnsi="Arial" w:cs="Arial"/>
          <w:color w:val="000000"/>
        </w:rPr>
      </w:pPr>
      <w:r w:rsidRPr="00BB22CE">
        <w:rPr>
          <w:rFonts w:ascii="Arial" w:hAnsi="Arial" w:cs="Arial"/>
          <w:color w:val="000000"/>
        </w:rPr>
        <w:lastRenderedPageBreak/>
        <w:t xml:space="preserve">A Secretaria de </w:t>
      </w:r>
      <w:r w:rsidR="00EF47F5">
        <w:rPr>
          <w:rFonts w:ascii="Arial" w:hAnsi="Arial" w:cs="Arial"/>
          <w:color w:val="000000"/>
        </w:rPr>
        <w:t>Educação e Cultura</w:t>
      </w:r>
      <w:r>
        <w:rPr>
          <w:rFonts w:ascii="Arial" w:hAnsi="Arial" w:cs="Arial"/>
          <w:color w:val="000000"/>
        </w:rPr>
        <w:t xml:space="preserve"> </w:t>
      </w:r>
      <w:r w:rsidRPr="00BB22CE">
        <w:rPr>
          <w:rFonts w:ascii="Arial" w:hAnsi="Arial" w:cs="Arial"/>
          <w:color w:val="000000"/>
        </w:rPr>
        <w:t xml:space="preserve">indica </w:t>
      </w:r>
      <w:r w:rsidR="00534878">
        <w:rPr>
          <w:rFonts w:ascii="Arial" w:hAnsi="Arial" w:cs="Arial"/>
          <w:color w:val="000000"/>
        </w:rPr>
        <w:t xml:space="preserve">o </w:t>
      </w:r>
      <w:r w:rsidR="00CF7126">
        <w:rPr>
          <w:rFonts w:ascii="Arial" w:hAnsi="Arial" w:cs="Arial"/>
          <w:color w:val="000000"/>
        </w:rPr>
        <w:t>Se</w:t>
      </w:r>
      <w:r w:rsidR="00534878">
        <w:rPr>
          <w:rFonts w:ascii="Arial" w:hAnsi="Arial" w:cs="Arial"/>
          <w:color w:val="000000"/>
        </w:rPr>
        <w:t>tor de Engenharia do Município através do Engenheiro Luis Carlos Balestrin e/ou o Engenheiro Adair Rodrigues,</w:t>
      </w:r>
      <w:r w:rsidR="00CF7126">
        <w:rPr>
          <w:rFonts w:ascii="Arial" w:hAnsi="Arial" w:cs="Arial"/>
          <w:color w:val="000000"/>
        </w:rPr>
        <w:t xml:space="preserve"> </w:t>
      </w:r>
      <w:r w:rsidRPr="00BB22CE">
        <w:rPr>
          <w:rFonts w:ascii="Arial" w:hAnsi="Arial" w:cs="Arial"/>
          <w:color w:val="000000"/>
        </w:rPr>
        <w:t>para atuar como gestor e fiscal do contrato.</w:t>
      </w:r>
    </w:p>
    <w:p w14:paraId="6CA6BD90" w14:textId="77777777" w:rsidR="00540FC7" w:rsidRPr="00BB22CE" w:rsidRDefault="00540FC7" w:rsidP="00540FC7">
      <w:pPr>
        <w:pStyle w:val="NormalWeb"/>
        <w:spacing w:before="0" w:beforeAutospacing="0" w:after="0" w:afterAutospacing="0" w:line="360" w:lineRule="auto"/>
        <w:jc w:val="both"/>
        <w:rPr>
          <w:rFonts w:ascii="Arial" w:hAnsi="Arial" w:cs="Arial"/>
        </w:rPr>
      </w:pPr>
      <w:r w:rsidRPr="00BB22CE">
        <w:rPr>
          <w:rFonts w:ascii="Arial" w:hAnsi="Arial" w:cs="Arial"/>
        </w:rPr>
        <w:t xml:space="preserve">Ademais, para que a pretendida contratação tenha sucesso, é preciso que outras etapas sejam concluídas, quais sejam: </w:t>
      </w:r>
    </w:p>
    <w:p w14:paraId="00D188AC" w14:textId="77777777" w:rsidR="00540FC7" w:rsidRPr="00BB22CE" w:rsidRDefault="00540FC7" w:rsidP="00540FC7">
      <w:pPr>
        <w:pStyle w:val="NormalWeb"/>
        <w:spacing w:before="0" w:beforeAutospacing="0" w:after="0" w:afterAutospacing="0" w:line="360" w:lineRule="auto"/>
        <w:jc w:val="both"/>
        <w:rPr>
          <w:rFonts w:ascii="Arial" w:hAnsi="Arial" w:cs="Arial"/>
        </w:rPr>
      </w:pPr>
      <w:r w:rsidRPr="00BB22CE">
        <w:rPr>
          <w:rFonts w:ascii="Arial" w:hAnsi="Arial" w:cs="Arial"/>
          <w:b/>
          <w:bCs/>
        </w:rPr>
        <w:t>a)</w:t>
      </w:r>
      <w:r w:rsidRPr="00BB22CE">
        <w:rPr>
          <w:rFonts w:ascii="Arial" w:hAnsi="Arial" w:cs="Arial"/>
        </w:rPr>
        <w:t xml:space="preserve"> </w:t>
      </w:r>
      <w:r>
        <w:rPr>
          <w:rFonts w:ascii="Arial" w:hAnsi="Arial" w:cs="Arial"/>
        </w:rPr>
        <w:t>e</w:t>
      </w:r>
      <w:r w:rsidRPr="00BB22CE">
        <w:rPr>
          <w:rFonts w:ascii="Arial" w:hAnsi="Arial" w:cs="Arial"/>
        </w:rPr>
        <w:t xml:space="preserve">laboração de </w:t>
      </w:r>
      <w:r>
        <w:rPr>
          <w:rFonts w:ascii="Arial" w:hAnsi="Arial" w:cs="Arial"/>
        </w:rPr>
        <w:t>m</w:t>
      </w:r>
      <w:r w:rsidRPr="00BB22CE">
        <w:rPr>
          <w:rFonts w:ascii="Arial" w:hAnsi="Arial" w:cs="Arial"/>
        </w:rPr>
        <w:t xml:space="preserve">inuta do </w:t>
      </w:r>
      <w:r>
        <w:rPr>
          <w:rFonts w:ascii="Arial" w:hAnsi="Arial" w:cs="Arial"/>
        </w:rPr>
        <w:t>edital</w:t>
      </w:r>
      <w:r w:rsidRPr="00BB22CE">
        <w:rPr>
          <w:rFonts w:ascii="Arial" w:hAnsi="Arial" w:cs="Arial"/>
        </w:rPr>
        <w:t xml:space="preserve">; </w:t>
      </w:r>
    </w:p>
    <w:p w14:paraId="0174DB4C" w14:textId="77777777" w:rsidR="00540FC7" w:rsidRPr="00BB22CE" w:rsidRDefault="00540FC7" w:rsidP="00540FC7">
      <w:pPr>
        <w:pStyle w:val="NormalWeb"/>
        <w:spacing w:before="0" w:beforeAutospacing="0" w:after="0" w:afterAutospacing="0" w:line="360" w:lineRule="auto"/>
        <w:jc w:val="both"/>
        <w:rPr>
          <w:rFonts w:ascii="Arial" w:hAnsi="Arial" w:cs="Arial"/>
        </w:rPr>
      </w:pPr>
      <w:r w:rsidRPr="00BB22CE">
        <w:rPr>
          <w:rFonts w:ascii="Arial" w:hAnsi="Arial" w:cs="Arial"/>
          <w:b/>
          <w:bCs/>
        </w:rPr>
        <w:t xml:space="preserve">b) </w:t>
      </w:r>
      <w:r>
        <w:rPr>
          <w:rFonts w:ascii="Arial" w:hAnsi="Arial" w:cs="Arial"/>
        </w:rPr>
        <w:t>r</w:t>
      </w:r>
      <w:r w:rsidRPr="00BB22CE">
        <w:rPr>
          <w:rFonts w:ascii="Arial" w:hAnsi="Arial" w:cs="Arial"/>
        </w:rPr>
        <w:t xml:space="preserve">ealização de </w:t>
      </w:r>
      <w:r>
        <w:rPr>
          <w:rFonts w:ascii="Arial" w:hAnsi="Arial" w:cs="Arial"/>
        </w:rPr>
        <w:t>c</w:t>
      </w:r>
      <w:r w:rsidRPr="00BB22CE">
        <w:rPr>
          <w:rFonts w:ascii="Arial" w:hAnsi="Arial" w:cs="Arial"/>
        </w:rPr>
        <w:t xml:space="preserve">ertificação </w:t>
      </w:r>
      <w:r>
        <w:rPr>
          <w:rFonts w:ascii="Arial" w:hAnsi="Arial" w:cs="Arial"/>
        </w:rPr>
        <w:t>de disponibilidade o</w:t>
      </w:r>
      <w:r w:rsidRPr="00BB22CE">
        <w:rPr>
          <w:rFonts w:ascii="Arial" w:hAnsi="Arial" w:cs="Arial"/>
        </w:rPr>
        <w:t xml:space="preserve">rçamentária; </w:t>
      </w:r>
    </w:p>
    <w:p w14:paraId="537BD040" w14:textId="081476FD" w:rsidR="00540FC7" w:rsidRPr="00BB22CE" w:rsidRDefault="00002A38" w:rsidP="00540FC7">
      <w:pPr>
        <w:pStyle w:val="NormalWeb"/>
        <w:spacing w:before="0" w:beforeAutospacing="0" w:after="0" w:afterAutospacing="0" w:line="360" w:lineRule="auto"/>
        <w:jc w:val="both"/>
        <w:rPr>
          <w:rFonts w:ascii="Arial" w:hAnsi="Arial" w:cs="Arial"/>
        </w:rPr>
      </w:pPr>
      <w:r>
        <w:rPr>
          <w:rFonts w:ascii="Arial" w:hAnsi="Arial" w:cs="Arial"/>
          <w:b/>
          <w:bCs/>
        </w:rPr>
        <w:t>c</w:t>
      </w:r>
      <w:r w:rsidR="00540FC7" w:rsidRPr="00BB22CE">
        <w:rPr>
          <w:rFonts w:ascii="Arial" w:hAnsi="Arial" w:cs="Arial"/>
          <w:b/>
          <w:bCs/>
        </w:rPr>
        <w:t>)</w:t>
      </w:r>
      <w:r w:rsidR="00540FC7" w:rsidRPr="00BB22CE">
        <w:rPr>
          <w:rFonts w:ascii="Arial" w:hAnsi="Arial" w:cs="Arial"/>
        </w:rPr>
        <w:t xml:space="preserve"> </w:t>
      </w:r>
      <w:r w:rsidR="00540FC7">
        <w:rPr>
          <w:rFonts w:ascii="Arial" w:hAnsi="Arial" w:cs="Arial"/>
        </w:rPr>
        <w:t>e</w:t>
      </w:r>
      <w:r w:rsidR="00540FC7" w:rsidRPr="00BB22CE">
        <w:rPr>
          <w:rFonts w:ascii="Arial" w:hAnsi="Arial" w:cs="Arial"/>
        </w:rPr>
        <w:t xml:space="preserve">laboração de </w:t>
      </w:r>
      <w:r w:rsidR="00540FC7">
        <w:rPr>
          <w:rFonts w:ascii="Arial" w:hAnsi="Arial" w:cs="Arial"/>
        </w:rPr>
        <w:t>minuta do contrato</w:t>
      </w:r>
      <w:r w:rsidR="00540FC7" w:rsidRPr="00BB22CE">
        <w:rPr>
          <w:rFonts w:ascii="Arial" w:hAnsi="Arial" w:cs="Arial"/>
        </w:rPr>
        <w:t xml:space="preserve">; </w:t>
      </w:r>
    </w:p>
    <w:p w14:paraId="4FF1189E" w14:textId="7A6BF41F" w:rsidR="00540FC7" w:rsidRPr="00BB22CE" w:rsidRDefault="00002A38" w:rsidP="00540FC7">
      <w:pPr>
        <w:pStyle w:val="NormalWeb"/>
        <w:spacing w:before="0" w:beforeAutospacing="0" w:after="0" w:afterAutospacing="0" w:line="360" w:lineRule="auto"/>
        <w:jc w:val="both"/>
        <w:rPr>
          <w:rFonts w:ascii="Arial" w:hAnsi="Arial" w:cs="Arial"/>
        </w:rPr>
      </w:pPr>
      <w:r>
        <w:rPr>
          <w:rFonts w:ascii="Arial" w:hAnsi="Arial" w:cs="Arial"/>
          <w:b/>
          <w:bCs/>
        </w:rPr>
        <w:t>d</w:t>
      </w:r>
      <w:r w:rsidR="00540FC7" w:rsidRPr="00BB22CE">
        <w:rPr>
          <w:rFonts w:ascii="Arial" w:hAnsi="Arial" w:cs="Arial"/>
          <w:b/>
          <w:bCs/>
        </w:rPr>
        <w:t>)</w:t>
      </w:r>
      <w:r w:rsidR="00540FC7" w:rsidRPr="00BB22CE">
        <w:rPr>
          <w:rFonts w:ascii="Arial" w:hAnsi="Arial" w:cs="Arial"/>
        </w:rPr>
        <w:t xml:space="preserve"> </w:t>
      </w:r>
      <w:r w:rsidR="00540FC7">
        <w:rPr>
          <w:rFonts w:ascii="Arial" w:hAnsi="Arial" w:cs="Arial"/>
        </w:rPr>
        <w:t>e</w:t>
      </w:r>
      <w:r w:rsidR="00540FC7" w:rsidRPr="00BB22CE">
        <w:rPr>
          <w:rFonts w:ascii="Arial" w:hAnsi="Arial" w:cs="Arial"/>
        </w:rPr>
        <w:t xml:space="preserve">ncaminhamento do processo para análise jurídica; </w:t>
      </w:r>
    </w:p>
    <w:p w14:paraId="6F4A386B" w14:textId="69EF8E60" w:rsidR="00540FC7" w:rsidRPr="00BB22CE" w:rsidRDefault="00002A38" w:rsidP="00540FC7">
      <w:pPr>
        <w:pStyle w:val="NormalWeb"/>
        <w:spacing w:before="0" w:beforeAutospacing="0" w:after="0" w:afterAutospacing="0" w:line="360" w:lineRule="auto"/>
        <w:jc w:val="both"/>
        <w:rPr>
          <w:rFonts w:ascii="Arial" w:hAnsi="Arial" w:cs="Arial"/>
        </w:rPr>
      </w:pPr>
      <w:r>
        <w:rPr>
          <w:rFonts w:ascii="Arial" w:hAnsi="Arial" w:cs="Arial"/>
          <w:b/>
          <w:bCs/>
        </w:rPr>
        <w:t>e</w:t>
      </w:r>
      <w:r w:rsidR="00540FC7" w:rsidRPr="00BB22CE">
        <w:rPr>
          <w:rFonts w:ascii="Arial" w:hAnsi="Arial" w:cs="Arial"/>
          <w:b/>
          <w:bCs/>
        </w:rPr>
        <w:t>)</w:t>
      </w:r>
      <w:r w:rsidR="00540FC7" w:rsidRPr="00BB22CE">
        <w:rPr>
          <w:rFonts w:ascii="Arial" w:hAnsi="Arial" w:cs="Arial"/>
        </w:rPr>
        <w:t xml:space="preserve"> análise da manifestação jurídica e atendimento aos apontamentos constantes no </w:t>
      </w:r>
      <w:r w:rsidR="00540FC7">
        <w:rPr>
          <w:rFonts w:ascii="Arial" w:hAnsi="Arial" w:cs="Arial"/>
        </w:rPr>
        <w:t>p</w:t>
      </w:r>
      <w:r w:rsidR="00540FC7" w:rsidRPr="00BB22CE">
        <w:rPr>
          <w:rFonts w:ascii="Arial" w:hAnsi="Arial" w:cs="Arial"/>
        </w:rPr>
        <w:t xml:space="preserve">arecer, mediante Nota Técnica com os ajustes indicados; </w:t>
      </w:r>
    </w:p>
    <w:p w14:paraId="0D63449B" w14:textId="7E28B6E0" w:rsidR="00540FC7" w:rsidRPr="00BB22CE" w:rsidRDefault="00002A38" w:rsidP="00540FC7">
      <w:pPr>
        <w:pStyle w:val="NormalWeb"/>
        <w:spacing w:before="0" w:beforeAutospacing="0" w:after="0" w:afterAutospacing="0" w:line="360" w:lineRule="auto"/>
        <w:jc w:val="both"/>
        <w:rPr>
          <w:rFonts w:ascii="Arial" w:hAnsi="Arial" w:cs="Arial"/>
        </w:rPr>
      </w:pPr>
      <w:r>
        <w:rPr>
          <w:rFonts w:ascii="Arial" w:hAnsi="Arial" w:cs="Arial"/>
          <w:b/>
          <w:bCs/>
        </w:rPr>
        <w:t>f</w:t>
      </w:r>
      <w:r w:rsidR="00540FC7" w:rsidRPr="00BB22CE">
        <w:rPr>
          <w:rFonts w:ascii="Arial" w:hAnsi="Arial" w:cs="Arial"/>
          <w:b/>
          <w:bCs/>
        </w:rPr>
        <w:t>)</w:t>
      </w:r>
      <w:r w:rsidR="00540FC7" w:rsidRPr="00BB22CE">
        <w:rPr>
          <w:rFonts w:ascii="Arial" w:hAnsi="Arial" w:cs="Arial"/>
        </w:rPr>
        <w:t xml:space="preserve"> </w:t>
      </w:r>
      <w:r w:rsidR="00540FC7">
        <w:rPr>
          <w:rFonts w:ascii="Arial" w:hAnsi="Arial" w:cs="Arial"/>
        </w:rPr>
        <w:t>p</w:t>
      </w:r>
      <w:r w:rsidR="00540FC7" w:rsidRPr="00BB22CE">
        <w:rPr>
          <w:rFonts w:ascii="Arial" w:hAnsi="Arial" w:cs="Arial"/>
        </w:rPr>
        <w:t xml:space="preserve">ublicação e divulgação do </w:t>
      </w:r>
      <w:r w:rsidR="00540FC7">
        <w:rPr>
          <w:rFonts w:ascii="Arial" w:hAnsi="Arial" w:cs="Arial"/>
        </w:rPr>
        <w:t>e</w:t>
      </w:r>
      <w:r w:rsidR="00540FC7" w:rsidRPr="00BB22CE">
        <w:rPr>
          <w:rFonts w:ascii="Arial" w:hAnsi="Arial" w:cs="Arial"/>
        </w:rPr>
        <w:t>dital</w:t>
      </w:r>
      <w:r w:rsidR="00540FC7">
        <w:rPr>
          <w:rFonts w:ascii="Arial" w:hAnsi="Arial" w:cs="Arial"/>
        </w:rPr>
        <w:t xml:space="preserve"> e anexos</w:t>
      </w:r>
      <w:r w:rsidR="00540FC7" w:rsidRPr="00BB22CE">
        <w:rPr>
          <w:rFonts w:ascii="Arial" w:hAnsi="Arial" w:cs="Arial"/>
        </w:rPr>
        <w:t xml:space="preserve">; </w:t>
      </w:r>
    </w:p>
    <w:p w14:paraId="344B98CB" w14:textId="6A7C0E4B" w:rsidR="00540FC7" w:rsidRPr="00BB22CE" w:rsidRDefault="00002A38" w:rsidP="00540FC7">
      <w:pPr>
        <w:pStyle w:val="NormalWeb"/>
        <w:spacing w:before="0" w:beforeAutospacing="0" w:after="0" w:afterAutospacing="0" w:line="360" w:lineRule="auto"/>
        <w:jc w:val="both"/>
        <w:rPr>
          <w:rFonts w:ascii="Arial" w:hAnsi="Arial" w:cs="Arial"/>
        </w:rPr>
      </w:pPr>
      <w:r>
        <w:rPr>
          <w:rFonts w:ascii="Arial" w:hAnsi="Arial" w:cs="Arial"/>
          <w:b/>
          <w:bCs/>
        </w:rPr>
        <w:t>g</w:t>
      </w:r>
      <w:r w:rsidR="00540FC7" w:rsidRPr="00BB22CE">
        <w:rPr>
          <w:rFonts w:ascii="Arial" w:hAnsi="Arial" w:cs="Arial"/>
          <w:b/>
          <w:bCs/>
        </w:rPr>
        <w:t>)</w:t>
      </w:r>
      <w:r w:rsidR="00540FC7" w:rsidRPr="00BB22CE">
        <w:rPr>
          <w:rFonts w:ascii="Arial" w:hAnsi="Arial" w:cs="Arial"/>
        </w:rPr>
        <w:t xml:space="preserve"> </w:t>
      </w:r>
      <w:r w:rsidR="00540FC7">
        <w:rPr>
          <w:rFonts w:ascii="Arial" w:hAnsi="Arial" w:cs="Arial"/>
        </w:rPr>
        <w:t>r</w:t>
      </w:r>
      <w:r w:rsidR="00540FC7" w:rsidRPr="00BB22CE">
        <w:rPr>
          <w:rFonts w:ascii="Arial" w:hAnsi="Arial" w:cs="Arial"/>
        </w:rPr>
        <w:t>esposta a</w:t>
      </w:r>
      <w:r w:rsidR="00540FC7">
        <w:rPr>
          <w:rFonts w:ascii="Arial" w:hAnsi="Arial" w:cs="Arial"/>
        </w:rPr>
        <w:t xml:space="preserve"> eventuais</w:t>
      </w:r>
      <w:r w:rsidR="00540FC7" w:rsidRPr="00BB22CE">
        <w:rPr>
          <w:rFonts w:ascii="Arial" w:hAnsi="Arial" w:cs="Arial"/>
        </w:rPr>
        <w:t xml:space="preserve"> pedidos de esclarecimentos e/ou impugnação, caso aplicável; </w:t>
      </w:r>
    </w:p>
    <w:p w14:paraId="53317D36" w14:textId="1011B36F" w:rsidR="00540FC7" w:rsidRPr="00BB22CE" w:rsidRDefault="00002A38" w:rsidP="00540FC7">
      <w:pPr>
        <w:pStyle w:val="NormalWeb"/>
        <w:spacing w:before="0" w:beforeAutospacing="0" w:after="0" w:afterAutospacing="0" w:line="360" w:lineRule="auto"/>
        <w:jc w:val="both"/>
        <w:rPr>
          <w:rFonts w:ascii="Arial" w:hAnsi="Arial" w:cs="Arial"/>
        </w:rPr>
      </w:pPr>
      <w:r>
        <w:rPr>
          <w:rFonts w:ascii="Arial" w:hAnsi="Arial" w:cs="Arial"/>
          <w:b/>
          <w:bCs/>
        </w:rPr>
        <w:t>h</w:t>
      </w:r>
      <w:r w:rsidR="00540FC7" w:rsidRPr="00BB22CE">
        <w:rPr>
          <w:rFonts w:ascii="Arial" w:hAnsi="Arial" w:cs="Arial"/>
          <w:b/>
          <w:bCs/>
        </w:rPr>
        <w:t>)</w:t>
      </w:r>
      <w:r w:rsidR="00540FC7" w:rsidRPr="00BB22CE">
        <w:rPr>
          <w:rFonts w:ascii="Arial" w:hAnsi="Arial" w:cs="Arial"/>
        </w:rPr>
        <w:t xml:space="preserve"> </w:t>
      </w:r>
      <w:r w:rsidR="00540FC7">
        <w:rPr>
          <w:rFonts w:ascii="Arial" w:hAnsi="Arial" w:cs="Arial"/>
        </w:rPr>
        <w:t>r</w:t>
      </w:r>
      <w:r w:rsidR="00540FC7" w:rsidRPr="00BB22CE">
        <w:rPr>
          <w:rFonts w:ascii="Arial" w:hAnsi="Arial" w:cs="Arial"/>
        </w:rPr>
        <w:t xml:space="preserve">ealização do certame, com suas respectivas etapas; </w:t>
      </w:r>
    </w:p>
    <w:p w14:paraId="2C9D55D0" w14:textId="09C34A10" w:rsidR="00540FC7" w:rsidRPr="00BB22CE" w:rsidRDefault="00002A38" w:rsidP="00540FC7">
      <w:pPr>
        <w:pStyle w:val="NormalWeb"/>
        <w:spacing w:before="0" w:beforeAutospacing="0" w:after="0" w:afterAutospacing="0" w:line="360" w:lineRule="auto"/>
        <w:jc w:val="both"/>
        <w:rPr>
          <w:rFonts w:ascii="Arial" w:hAnsi="Arial" w:cs="Arial"/>
        </w:rPr>
      </w:pPr>
      <w:r>
        <w:rPr>
          <w:rFonts w:ascii="Arial" w:hAnsi="Arial" w:cs="Arial"/>
          <w:b/>
          <w:bCs/>
        </w:rPr>
        <w:t>i</w:t>
      </w:r>
      <w:r w:rsidR="00540FC7" w:rsidRPr="00BB22CE">
        <w:rPr>
          <w:rFonts w:ascii="Arial" w:hAnsi="Arial" w:cs="Arial"/>
          <w:b/>
          <w:bCs/>
        </w:rPr>
        <w:t>)</w:t>
      </w:r>
      <w:r w:rsidR="00540FC7" w:rsidRPr="00BB22CE">
        <w:rPr>
          <w:rFonts w:ascii="Arial" w:hAnsi="Arial" w:cs="Arial"/>
        </w:rPr>
        <w:t xml:space="preserve"> </w:t>
      </w:r>
      <w:r w:rsidR="00540FC7">
        <w:rPr>
          <w:rFonts w:ascii="Arial" w:hAnsi="Arial" w:cs="Arial"/>
        </w:rPr>
        <w:t>r</w:t>
      </w:r>
      <w:r w:rsidR="00540FC7" w:rsidRPr="00BB22CE">
        <w:rPr>
          <w:rFonts w:ascii="Arial" w:hAnsi="Arial" w:cs="Arial"/>
        </w:rPr>
        <w:t xml:space="preserve">ealização de </w:t>
      </w:r>
      <w:r w:rsidR="00540FC7">
        <w:rPr>
          <w:rFonts w:ascii="Arial" w:hAnsi="Arial" w:cs="Arial"/>
        </w:rPr>
        <w:t>e</w:t>
      </w:r>
      <w:r w:rsidR="00540FC7" w:rsidRPr="00BB22CE">
        <w:rPr>
          <w:rFonts w:ascii="Arial" w:hAnsi="Arial" w:cs="Arial"/>
        </w:rPr>
        <w:t xml:space="preserve">mpenho; e </w:t>
      </w:r>
    </w:p>
    <w:p w14:paraId="2AF1D432" w14:textId="3E4EF461" w:rsidR="00540FC7" w:rsidRPr="00BB22CE" w:rsidRDefault="00002A38" w:rsidP="00540FC7">
      <w:pPr>
        <w:pStyle w:val="NormalWeb"/>
        <w:spacing w:before="0" w:beforeAutospacing="0" w:after="0" w:afterAutospacing="0" w:line="360" w:lineRule="auto"/>
        <w:jc w:val="both"/>
        <w:rPr>
          <w:rFonts w:ascii="Arial" w:hAnsi="Arial" w:cs="Arial"/>
          <w:color w:val="000000"/>
        </w:rPr>
      </w:pPr>
      <w:r>
        <w:rPr>
          <w:rFonts w:ascii="Arial" w:hAnsi="Arial" w:cs="Arial"/>
          <w:b/>
          <w:bCs/>
        </w:rPr>
        <w:t>j</w:t>
      </w:r>
      <w:r w:rsidR="00540FC7" w:rsidRPr="00BB22CE">
        <w:rPr>
          <w:rFonts w:ascii="Arial" w:hAnsi="Arial" w:cs="Arial"/>
          <w:b/>
          <w:bCs/>
        </w:rPr>
        <w:t>)</w:t>
      </w:r>
      <w:r w:rsidR="00540FC7" w:rsidRPr="00BB22CE">
        <w:rPr>
          <w:rFonts w:ascii="Arial" w:hAnsi="Arial" w:cs="Arial"/>
        </w:rPr>
        <w:t xml:space="preserve"> </w:t>
      </w:r>
      <w:r w:rsidR="00540FC7">
        <w:rPr>
          <w:rFonts w:ascii="Arial" w:hAnsi="Arial" w:cs="Arial"/>
        </w:rPr>
        <w:t>a</w:t>
      </w:r>
      <w:r w:rsidR="00540FC7" w:rsidRPr="00BB22CE">
        <w:rPr>
          <w:rFonts w:ascii="Arial" w:hAnsi="Arial" w:cs="Arial"/>
        </w:rPr>
        <w:t xml:space="preserve">ssinatura e publicação do contrato.  </w:t>
      </w:r>
    </w:p>
    <w:p w14:paraId="1A664E85" w14:textId="6F198FF3" w:rsidR="00540FC7" w:rsidRDefault="00540FC7" w:rsidP="00540FC7">
      <w:pPr>
        <w:pStyle w:val="NormalWeb"/>
        <w:spacing w:before="0" w:beforeAutospacing="0" w:after="0" w:afterAutospacing="0" w:line="360" w:lineRule="auto"/>
        <w:jc w:val="both"/>
        <w:rPr>
          <w:rFonts w:ascii="Arial" w:hAnsi="Arial" w:cs="Arial"/>
          <w:b/>
          <w:bCs/>
          <w:color w:val="000000"/>
        </w:rPr>
      </w:pPr>
    </w:p>
    <w:p w14:paraId="61DEFB50" w14:textId="77777777" w:rsidR="00540FC7" w:rsidRPr="00BB22CE" w:rsidRDefault="00540FC7" w:rsidP="00540FC7">
      <w:pPr>
        <w:pStyle w:val="NormalWeb"/>
        <w:spacing w:before="0" w:beforeAutospacing="0" w:after="0" w:afterAutospacing="0" w:line="360" w:lineRule="auto"/>
        <w:jc w:val="both"/>
        <w:rPr>
          <w:rFonts w:ascii="Arial" w:hAnsi="Arial" w:cs="Arial"/>
          <w:b/>
          <w:bCs/>
          <w:color w:val="000000"/>
        </w:rPr>
      </w:pPr>
      <w:r w:rsidRPr="00BB22CE">
        <w:rPr>
          <w:rFonts w:ascii="Arial" w:hAnsi="Arial" w:cs="Arial"/>
          <w:b/>
          <w:bCs/>
          <w:color w:val="000000"/>
        </w:rPr>
        <w:t>11. CONTRATAÇÕES CORRELATAS E/OU INTERDEPENDENTES</w:t>
      </w:r>
    </w:p>
    <w:p w14:paraId="61386B1F" w14:textId="77777777" w:rsidR="00540FC7" w:rsidRPr="00BB22CE" w:rsidRDefault="00540FC7" w:rsidP="00540FC7">
      <w:pPr>
        <w:pStyle w:val="NormalWeb"/>
        <w:spacing w:before="0" w:beforeAutospacing="0" w:after="0" w:afterAutospacing="0" w:line="360" w:lineRule="auto"/>
        <w:jc w:val="both"/>
        <w:rPr>
          <w:rFonts w:ascii="Arial" w:hAnsi="Arial" w:cs="Arial"/>
        </w:rPr>
      </w:pPr>
      <w:r w:rsidRPr="00BB22CE">
        <w:rPr>
          <w:rFonts w:ascii="Arial" w:hAnsi="Arial" w:cs="Arial"/>
        </w:rPr>
        <w:t>Este estudo não identificou a necessidade de realizar contratações acessórias para a perfeita execução do objeto, uma vez que todos os meios necessários para a aquisição/operacionalização dos serviços podem ser supridos apenas com a contratação ora proposta.</w:t>
      </w:r>
    </w:p>
    <w:p w14:paraId="4C726418" w14:textId="77777777" w:rsidR="00540FC7" w:rsidRPr="00BB22CE" w:rsidRDefault="00540FC7" w:rsidP="00540FC7">
      <w:pPr>
        <w:pStyle w:val="NormalWeb"/>
        <w:spacing w:before="0" w:beforeAutospacing="0" w:after="0" w:afterAutospacing="0" w:line="360" w:lineRule="auto"/>
        <w:jc w:val="both"/>
        <w:rPr>
          <w:rFonts w:ascii="Arial" w:hAnsi="Arial" w:cs="Arial"/>
        </w:rPr>
      </w:pPr>
      <w:r w:rsidRPr="00BB22CE">
        <w:rPr>
          <w:rFonts w:ascii="Arial" w:hAnsi="Arial" w:cs="Arial"/>
        </w:rPr>
        <w:t>Os bens/serviços que se pretende, portanto, são autônomos e prescindem de contratações correlatas ou interdependentes.</w:t>
      </w:r>
    </w:p>
    <w:p w14:paraId="7D347253" w14:textId="77777777" w:rsidR="00540FC7" w:rsidRPr="00BB22CE" w:rsidRDefault="00540FC7" w:rsidP="00540FC7">
      <w:pPr>
        <w:pStyle w:val="NormalWeb"/>
        <w:spacing w:before="0" w:beforeAutospacing="0" w:after="0" w:afterAutospacing="0" w:line="360" w:lineRule="auto"/>
        <w:jc w:val="both"/>
        <w:rPr>
          <w:rFonts w:ascii="Arial" w:hAnsi="Arial" w:cs="Arial"/>
          <w:b/>
          <w:bCs/>
          <w:color w:val="000000"/>
        </w:rPr>
      </w:pPr>
      <w:bookmarkStart w:id="25" w:name="art18§1xii"/>
      <w:bookmarkEnd w:id="25"/>
      <w:r w:rsidRPr="00BB22CE">
        <w:rPr>
          <w:rFonts w:ascii="Arial" w:hAnsi="Arial" w:cs="Arial"/>
          <w:b/>
          <w:bCs/>
          <w:color w:val="000000"/>
        </w:rPr>
        <w:t xml:space="preserve">12. POSSÍVEIS IMPACTOS AMBIENTAIS </w:t>
      </w:r>
    </w:p>
    <w:p w14:paraId="4FF913AA" w14:textId="77777777" w:rsidR="00540FC7" w:rsidRPr="00BB22CE" w:rsidRDefault="00540FC7" w:rsidP="00540FC7">
      <w:pPr>
        <w:pStyle w:val="NormalWeb"/>
        <w:spacing w:before="0" w:beforeAutospacing="0" w:after="0" w:afterAutospacing="0" w:line="360" w:lineRule="auto"/>
        <w:jc w:val="both"/>
        <w:rPr>
          <w:rFonts w:ascii="Arial" w:hAnsi="Arial" w:cs="Arial"/>
        </w:rPr>
      </w:pPr>
      <w:r w:rsidRPr="00BB22CE">
        <w:rPr>
          <w:rFonts w:ascii="Arial" w:hAnsi="Arial" w:cs="Arial"/>
        </w:rPr>
        <w:t>Vislumbram-se impactos ambientais provenientes desta contratação, mencionad</w:t>
      </w:r>
      <w:r>
        <w:rPr>
          <w:rFonts w:ascii="Arial" w:hAnsi="Arial" w:cs="Arial"/>
        </w:rPr>
        <w:t>o</w:t>
      </w:r>
      <w:r w:rsidRPr="00BB22CE">
        <w:rPr>
          <w:rFonts w:ascii="Arial" w:hAnsi="Arial" w:cs="Arial"/>
        </w:rPr>
        <w:t>s na tabela abaixo, juntamente com as medidas de tratamento a serem adotadas pela contratada:</w:t>
      </w:r>
    </w:p>
    <w:tbl>
      <w:tblPr>
        <w:tblStyle w:val="Tabelacomgrade"/>
        <w:tblW w:w="0" w:type="auto"/>
        <w:tblLook w:val="04A0" w:firstRow="1" w:lastRow="0" w:firstColumn="1" w:lastColumn="0" w:noHBand="0" w:noVBand="1"/>
      </w:tblPr>
      <w:tblGrid>
        <w:gridCol w:w="4957"/>
        <w:gridCol w:w="5386"/>
      </w:tblGrid>
      <w:tr w:rsidR="00540FC7" w:rsidRPr="00BB22CE" w14:paraId="0DC474C7" w14:textId="77777777" w:rsidTr="00CF7126">
        <w:tc>
          <w:tcPr>
            <w:tcW w:w="4957" w:type="dxa"/>
          </w:tcPr>
          <w:p w14:paraId="04885F48" w14:textId="77777777" w:rsidR="00540FC7" w:rsidRPr="00BB22CE" w:rsidRDefault="00540FC7" w:rsidP="005C1B41">
            <w:pPr>
              <w:pStyle w:val="NormalWeb"/>
              <w:spacing w:before="0" w:beforeAutospacing="0" w:after="0" w:afterAutospacing="0" w:line="360" w:lineRule="auto"/>
              <w:jc w:val="center"/>
              <w:rPr>
                <w:rFonts w:ascii="Arial" w:hAnsi="Arial" w:cs="Arial"/>
                <w:b/>
                <w:bCs/>
                <w:color w:val="000000"/>
              </w:rPr>
            </w:pPr>
            <w:r w:rsidRPr="00BB22CE">
              <w:rPr>
                <w:rFonts w:ascii="Arial" w:hAnsi="Arial" w:cs="Arial"/>
                <w:b/>
                <w:bCs/>
                <w:color w:val="000000"/>
              </w:rPr>
              <w:t>IMPACTO AMBIENTAL</w:t>
            </w:r>
          </w:p>
        </w:tc>
        <w:tc>
          <w:tcPr>
            <w:tcW w:w="5386" w:type="dxa"/>
          </w:tcPr>
          <w:p w14:paraId="7EBC02CD" w14:textId="77777777" w:rsidR="00540FC7" w:rsidRPr="00BB22CE" w:rsidRDefault="00540FC7" w:rsidP="005C1B41">
            <w:pPr>
              <w:pStyle w:val="NormalWeb"/>
              <w:spacing w:before="0" w:beforeAutospacing="0" w:after="0" w:afterAutospacing="0" w:line="360" w:lineRule="auto"/>
              <w:jc w:val="center"/>
              <w:rPr>
                <w:rFonts w:ascii="Arial" w:hAnsi="Arial" w:cs="Arial"/>
                <w:b/>
                <w:bCs/>
                <w:color w:val="000000"/>
              </w:rPr>
            </w:pPr>
            <w:r w:rsidRPr="00BB22CE">
              <w:rPr>
                <w:rFonts w:ascii="Arial" w:hAnsi="Arial" w:cs="Arial"/>
                <w:b/>
                <w:bCs/>
                <w:color w:val="000000"/>
              </w:rPr>
              <w:t>MEDIDA DE TRATAMENTO</w:t>
            </w:r>
          </w:p>
        </w:tc>
      </w:tr>
      <w:tr w:rsidR="00540FC7" w:rsidRPr="00BB22CE" w14:paraId="08DD6779" w14:textId="77777777" w:rsidTr="00CF7126">
        <w:tc>
          <w:tcPr>
            <w:tcW w:w="4957" w:type="dxa"/>
          </w:tcPr>
          <w:p w14:paraId="2D85C484" w14:textId="69C2B76E" w:rsidR="00540FC7" w:rsidRPr="00BB22CE" w:rsidRDefault="00540FC7" w:rsidP="00CF7126">
            <w:pPr>
              <w:pStyle w:val="NormalWeb"/>
              <w:spacing w:before="0" w:beforeAutospacing="0" w:after="0" w:afterAutospacing="0" w:line="360" w:lineRule="auto"/>
              <w:jc w:val="both"/>
              <w:rPr>
                <w:rFonts w:ascii="Arial" w:hAnsi="Arial" w:cs="Arial"/>
                <w:color w:val="000000"/>
              </w:rPr>
            </w:pPr>
            <w:r w:rsidRPr="00BB22CE">
              <w:rPr>
                <w:rFonts w:ascii="Arial" w:hAnsi="Arial" w:cs="Arial"/>
                <w:color w:val="000000"/>
              </w:rPr>
              <w:t xml:space="preserve">Geração de </w:t>
            </w:r>
            <w:r>
              <w:rPr>
                <w:rFonts w:ascii="Arial" w:hAnsi="Arial" w:cs="Arial"/>
                <w:color w:val="000000"/>
              </w:rPr>
              <w:t xml:space="preserve">resíduos sólidos de </w:t>
            </w:r>
            <w:r w:rsidR="00002A38">
              <w:rPr>
                <w:rFonts w:ascii="Arial" w:hAnsi="Arial" w:cs="Arial"/>
                <w:color w:val="000000"/>
              </w:rPr>
              <w:t>Construção Civil</w:t>
            </w:r>
          </w:p>
        </w:tc>
        <w:tc>
          <w:tcPr>
            <w:tcW w:w="5386" w:type="dxa"/>
          </w:tcPr>
          <w:p w14:paraId="7FD0D08B" w14:textId="4EE4A308" w:rsidR="00540FC7" w:rsidRPr="00BB22CE" w:rsidRDefault="00540FC7" w:rsidP="005C1B41">
            <w:pPr>
              <w:pStyle w:val="NormalWeb"/>
              <w:spacing w:before="0" w:beforeAutospacing="0" w:after="0" w:afterAutospacing="0" w:line="360" w:lineRule="auto"/>
              <w:jc w:val="both"/>
              <w:rPr>
                <w:rFonts w:ascii="Arial" w:hAnsi="Arial" w:cs="Arial"/>
                <w:color w:val="000000"/>
              </w:rPr>
            </w:pPr>
            <w:r w:rsidRPr="00BB22CE">
              <w:rPr>
                <w:rFonts w:ascii="Arial" w:hAnsi="Arial" w:cs="Arial"/>
                <w:color w:val="000000"/>
              </w:rPr>
              <w:t xml:space="preserve">A contratada deverá adotar </w:t>
            </w:r>
            <w:r w:rsidR="00002A38">
              <w:rPr>
                <w:rFonts w:ascii="Arial" w:hAnsi="Arial" w:cs="Arial"/>
                <w:color w:val="000000"/>
              </w:rPr>
              <w:t>a coleta e destinação (reciclagem) de todo material possível</w:t>
            </w:r>
          </w:p>
        </w:tc>
      </w:tr>
      <w:tr w:rsidR="00540FC7" w:rsidRPr="00BB22CE" w14:paraId="56BCA299" w14:textId="77777777" w:rsidTr="00CF7126">
        <w:tc>
          <w:tcPr>
            <w:tcW w:w="4957" w:type="dxa"/>
          </w:tcPr>
          <w:p w14:paraId="30D753EA" w14:textId="0CA0FD3C" w:rsidR="00540FC7" w:rsidRPr="00BB22CE" w:rsidRDefault="00540FC7" w:rsidP="005C1B41">
            <w:pPr>
              <w:pStyle w:val="NormalWeb"/>
              <w:spacing w:before="0" w:beforeAutospacing="0" w:after="0" w:afterAutospacing="0" w:line="360" w:lineRule="auto"/>
              <w:jc w:val="both"/>
              <w:rPr>
                <w:rFonts w:ascii="Arial" w:hAnsi="Arial" w:cs="Arial"/>
                <w:color w:val="000000"/>
              </w:rPr>
            </w:pPr>
            <w:r w:rsidRPr="00BB22CE">
              <w:rPr>
                <w:rFonts w:ascii="Arial" w:hAnsi="Arial" w:cs="Arial"/>
                <w:color w:val="000000"/>
              </w:rPr>
              <w:lastRenderedPageBreak/>
              <w:t>Descarte de resíduos sólidos</w:t>
            </w:r>
            <w:r>
              <w:rPr>
                <w:rFonts w:ascii="Arial" w:hAnsi="Arial" w:cs="Arial"/>
                <w:color w:val="000000"/>
              </w:rPr>
              <w:t xml:space="preserve"> </w:t>
            </w:r>
            <w:r w:rsidR="00002A38">
              <w:rPr>
                <w:rFonts w:ascii="Arial" w:hAnsi="Arial" w:cs="Arial"/>
                <w:color w:val="000000"/>
              </w:rPr>
              <w:t>de Construção Civil</w:t>
            </w:r>
          </w:p>
        </w:tc>
        <w:tc>
          <w:tcPr>
            <w:tcW w:w="5386" w:type="dxa"/>
          </w:tcPr>
          <w:p w14:paraId="4FBB125F" w14:textId="155D4DF7" w:rsidR="00540FC7" w:rsidRPr="00BB22CE" w:rsidRDefault="00540FC7" w:rsidP="005C1B41">
            <w:pPr>
              <w:pStyle w:val="NormalWeb"/>
              <w:spacing w:before="0" w:beforeAutospacing="0" w:after="0" w:afterAutospacing="0" w:line="360" w:lineRule="auto"/>
              <w:jc w:val="both"/>
              <w:rPr>
                <w:rFonts w:ascii="Arial" w:hAnsi="Arial" w:cs="Arial"/>
                <w:color w:val="000000"/>
              </w:rPr>
            </w:pPr>
            <w:r w:rsidRPr="00BB22CE">
              <w:rPr>
                <w:rFonts w:ascii="Arial" w:hAnsi="Arial" w:cs="Arial"/>
                <w:color w:val="000000"/>
              </w:rPr>
              <w:t xml:space="preserve">A contratada deverá orientar seus empregados quanto à forma ambientalmente adequada do descarte </w:t>
            </w:r>
            <w:r w:rsidR="00002A38">
              <w:rPr>
                <w:rFonts w:ascii="Arial" w:hAnsi="Arial" w:cs="Arial"/>
                <w:color w:val="000000"/>
              </w:rPr>
              <w:t>dos resíduos produzidos nas obras.</w:t>
            </w:r>
          </w:p>
        </w:tc>
      </w:tr>
    </w:tbl>
    <w:p w14:paraId="0FBB5E7D" w14:textId="77777777" w:rsidR="00540FC7" w:rsidRPr="00BB22CE" w:rsidRDefault="00540FC7" w:rsidP="00540FC7">
      <w:pPr>
        <w:pStyle w:val="NormalWeb"/>
        <w:spacing w:before="0" w:beforeAutospacing="0" w:after="0" w:afterAutospacing="0" w:line="360" w:lineRule="auto"/>
        <w:jc w:val="both"/>
        <w:rPr>
          <w:rFonts w:ascii="Arial" w:hAnsi="Arial" w:cs="Arial"/>
          <w:color w:val="000000"/>
        </w:rPr>
      </w:pPr>
      <w:r w:rsidRPr="00BB22CE">
        <w:rPr>
          <w:rFonts w:ascii="Arial" w:hAnsi="Arial" w:cs="Arial"/>
          <w:color w:val="000000"/>
        </w:rPr>
        <w:t>Orientações complementares acerca da sustentabilidade da prestação almejada poderão ser repassadas pela fiscalização competente.</w:t>
      </w:r>
    </w:p>
    <w:p w14:paraId="222491F7" w14:textId="77777777" w:rsidR="00540FC7" w:rsidRPr="00BB22CE" w:rsidRDefault="00540FC7" w:rsidP="00540FC7">
      <w:pPr>
        <w:pStyle w:val="NormalWeb"/>
        <w:spacing w:before="0" w:beforeAutospacing="0" w:after="0" w:afterAutospacing="0" w:line="360" w:lineRule="auto"/>
        <w:jc w:val="both"/>
        <w:rPr>
          <w:rFonts w:ascii="Arial" w:hAnsi="Arial" w:cs="Arial"/>
          <w:color w:val="000000"/>
        </w:rPr>
      </w:pPr>
    </w:p>
    <w:p w14:paraId="70007F2E" w14:textId="77777777" w:rsidR="00540FC7" w:rsidRPr="00BB22CE" w:rsidRDefault="00540FC7" w:rsidP="00540FC7">
      <w:pPr>
        <w:pStyle w:val="NormalWeb"/>
        <w:spacing w:before="0" w:beforeAutospacing="0" w:after="0" w:afterAutospacing="0" w:line="360" w:lineRule="auto"/>
        <w:jc w:val="both"/>
        <w:rPr>
          <w:rFonts w:ascii="Arial" w:hAnsi="Arial" w:cs="Arial"/>
          <w:b/>
          <w:bCs/>
          <w:color w:val="000000"/>
        </w:rPr>
      </w:pPr>
      <w:bookmarkStart w:id="26" w:name="art18§1xiii"/>
      <w:bookmarkEnd w:id="26"/>
      <w:r w:rsidRPr="00BB22CE">
        <w:rPr>
          <w:rFonts w:ascii="Arial" w:hAnsi="Arial" w:cs="Arial"/>
          <w:b/>
          <w:bCs/>
          <w:color w:val="000000"/>
        </w:rPr>
        <w:t xml:space="preserve">13. DECLARAÇÃO DE VIABILIDADE </w:t>
      </w:r>
    </w:p>
    <w:p w14:paraId="6FAE4446" w14:textId="77777777" w:rsidR="00540FC7" w:rsidRPr="00BB22CE" w:rsidRDefault="00540FC7" w:rsidP="00540FC7">
      <w:pPr>
        <w:pStyle w:val="NormalWeb"/>
        <w:spacing w:before="0" w:beforeAutospacing="0" w:after="0" w:afterAutospacing="0" w:line="360" w:lineRule="auto"/>
        <w:jc w:val="both"/>
        <w:rPr>
          <w:rFonts w:ascii="Arial" w:hAnsi="Arial" w:cs="Arial"/>
          <w:b/>
          <w:bCs/>
          <w:color w:val="000000"/>
        </w:rPr>
      </w:pPr>
      <w:r w:rsidRPr="00BB22CE">
        <w:rPr>
          <w:rFonts w:ascii="Arial" w:hAnsi="Arial" w:cs="Arial"/>
        </w:rPr>
        <w:t>Com base na justificativa e nas especificações técnicas constantes neste Estudo Técnico Preliminar e seus anexos, e na existência de planejamento orçamentário para subsidiar esta contratação, declaramos que a contratação é viável, atendendo aos padrões e preços de mercado.</w:t>
      </w:r>
    </w:p>
    <w:p w14:paraId="0B7E2160" w14:textId="77777777" w:rsidR="00540FC7" w:rsidRPr="00BB22CE" w:rsidRDefault="00540FC7" w:rsidP="00540FC7">
      <w:pPr>
        <w:tabs>
          <w:tab w:val="left" w:pos="1134"/>
        </w:tabs>
        <w:spacing w:line="360" w:lineRule="auto"/>
        <w:jc w:val="both"/>
        <w:rPr>
          <w:sz w:val="24"/>
          <w:szCs w:val="24"/>
        </w:rPr>
      </w:pPr>
    </w:p>
    <w:p w14:paraId="00D321BE" w14:textId="31A5A070" w:rsidR="00540FC7" w:rsidRDefault="00002A38" w:rsidP="00540FC7">
      <w:pPr>
        <w:spacing w:line="360" w:lineRule="auto"/>
        <w:jc w:val="both"/>
        <w:rPr>
          <w:sz w:val="24"/>
          <w:szCs w:val="24"/>
        </w:rPr>
      </w:pPr>
      <w:bookmarkStart w:id="27" w:name="_Hlk159940321"/>
      <w:r>
        <w:rPr>
          <w:sz w:val="24"/>
          <w:szCs w:val="24"/>
        </w:rPr>
        <w:t xml:space="preserve">Barão de Cotegipe (RS), </w:t>
      </w:r>
      <w:r w:rsidR="00213783">
        <w:rPr>
          <w:sz w:val="24"/>
          <w:szCs w:val="24"/>
        </w:rPr>
        <w:t>05</w:t>
      </w:r>
      <w:r>
        <w:rPr>
          <w:sz w:val="24"/>
          <w:szCs w:val="24"/>
        </w:rPr>
        <w:t xml:space="preserve"> de </w:t>
      </w:r>
      <w:r w:rsidR="00213783">
        <w:rPr>
          <w:sz w:val="24"/>
          <w:szCs w:val="24"/>
        </w:rPr>
        <w:t>Dezembro</w:t>
      </w:r>
      <w:r>
        <w:rPr>
          <w:sz w:val="24"/>
          <w:szCs w:val="24"/>
        </w:rPr>
        <w:t xml:space="preserve"> de 2024.</w:t>
      </w:r>
    </w:p>
    <w:p w14:paraId="0368CB82" w14:textId="6653E1F0" w:rsidR="00002A38" w:rsidRDefault="00002A38" w:rsidP="00540FC7">
      <w:pPr>
        <w:spacing w:line="360" w:lineRule="auto"/>
        <w:jc w:val="both"/>
        <w:rPr>
          <w:sz w:val="24"/>
          <w:szCs w:val="24"/>
        </w:rPr>
      </w:pPr>
    </w:p>
    <w:p w14:paraId="3B0F985E" w14:textId="77777777" w:rsidR="00002A38" w:rsidRPr="00BB22CE" w:rsidRDefault="00002A38" w:rsidP="00540FC7">
      <w:pPr>
        <w:spacing w:line="360" w:lineRule="auto"/>
        <w:jc w:val="both"/>
        <w:rPr>
          <w:sz w:val="24"/>
          <w:szCs w:val="24"/>
        </w:rPr>
      </w:pPr>
    </w:p>
    <w:p w14:paraId="3EC21C89" w14:textId="77777777" w:rsidR="00540FC7" w:rsidRPr="00002A38" w:rsidRDefault="00540FC7" w:rsidP="00002A38">
      <w:pPr>
        <w:spacing w:line="360" w:lineRule="auto"/>
        <w:jc w:val="center"/>
        <w:rPr>
          <w:b/>
          <w:bCs/>
          <w:i/>
          <w:iCs/>
          <w:sz w:val="24"/>
          <w:szCs w:val="24"/>
        </w:rPr>
      </w:pPr>
    </w:p>
    <w:p w14:paraId="37CD9B8C" w14:textId="734B2E42" w:rsidR="00540FC7" w:rsidRPr="00002A38" w:rsidRDefault="00CF7126" w:rsidP="00002A38">
      <w:pPr>
        <w:spacing w:line="360" w:lineRule="auto"/>
        <w:jc w:val="center"/>
        <w:rPr>
          <w:b/>
          <w:bCs/>
          <w:i/>
          <w:iCs/>
          <w:sz w:val="24"/>
          <w:szCs w:val="24"/>
        </w:rPr>
      </w:pPr>
      <w:proofErr w:type="spellStart"/>
      <w:r>
        <w:rPr>
          <w:b/>
          <w:bCs/>
          <w:i/>
          <w:iCs/>
          <w:sz w:val="24"/>
          <w:szCs w:val="24"/>
        </w:rPr>
        <w:t>Ducili</w:t>
      </w:r>
      <w:proofErr w:type="spellEnd"/>
      <w:r>
        <w:rPr>
          <w:b/>
          <w:bCs/>
          <w:i/>
          <w:iCs/>
          <w:sz w:val="24"/>
          <w:szCs w:val="24"/>
        </w:rPr>
        <w:t xml:space="preserve"> Maria Basso </w:t>
      </w:r>
      <w:proofErr w:type="spellStart"/>
      <w:r>
        <w:rPr>
          <w:b/>
          <w:bCs/>
          <w:i/>
          <w:iCs/>
          <w:sz w:val="24"/>
          <w:szCs w:val="24"/>
        </w:rPr>
        <w:t>Richetti</w:t>
      </w:r>
      <w:proofErr w:type="spellEnd"/>
      <w:r w:rsidR="00002A38" w:rsidRPr="00002A38">
        <w:rPr>
          <w:b/>
          <w:bCs/>
          <w:i/>
          <w:iCs/>
          <w:sz w:val="24"/>
          <w:szCs w:val="24"/>
        </w:rPr>
        <w:t>,</w:t>
      </w:r>
    </w:p>
    <w:p w14:paraId="7216F682" w14:textId="6C240391" w:rsidR="005C1B41" w:rsidRDefault="00CF7126" w:rsidP="00002A38">
      <w:pPr>
        <w:spacing w:line="360" w:lineRule="auto"/>
        <w:jc w:val="center"/>
      </w:pPr>
      <w:r>
        <w:rPr>
          <w:b/>
          <w:bCs/>
          <w:i/>
          <w:iCs/>
          <w:sz w:val="24"/>
          <w:szCs w:val="24"/>
        </w:rPr>
        <w:t>Secretária</w:t>
      </w:r>
      <w:r w:rsidR="00002A38" w:rsidRPr="00002A38">
        <w:rPr>
          <w:b/>
          <w:bCs/>
          <w:i/>
          <w:iCs/>
          <w:sz w:val="24"/>
          <w:szCs w:val="24"/>
        </w:rPr>
        <w:t xml:space="preserve"> Municipal de </w:t>
      </w:r>
      <w:r w:rsidR="00EF47F5">
        <w:rPr>
          <w:b/>
          <w:bCs/>
          <w:i/>
          <w:iCs/>
          <w:sz w:val="24"/>
          <w:szCs w:val="24"/>
        </w:rPr>
        <w:t>Educação e Cultura</w:t>
      </w:r>
      <w:bookmarkEnd w:id="27"/>
    </w:p>
    <w:sectPr w:rsidR="005C1B41" w:rsidSect="007E6E7B">
      <w:headerReference w:type="default" r:id="rId6"/>
      <w:footerReference w:type="default" r:id="rId7"/>
      <w:pgSz w:w="11906" w:h="16838"/>
      <w:pgMar w:top="1417" w:right="566"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E39AC" w14:textId="77777777" w:rsidR="00F93207" w:rsidRDefault="00F93207" w:rsidP="000D01AC">
      <w:r>
        <w:separator/>
      </w:r>
    </w:p>
  </w:endnote>
  <w:endnote w:type="continuationSeparator" w:id="0">
    <w:p w14:paraId="79A08B7C" w14:textId="77777777" w:rsidR="00F93207" w:rsidRDefault="00F93207" w:rsidP="000D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46693" w14:textId="77777777" w:rsidR="000D01AC" w:rsidRDefault="000D01AC" w:rsidP="000D01AC">
    <w:pPr>
      <w:pStyle w:val="Rodap"/>
      <w:pBdr>
        <w:top w:val="thinThickSmallGap" w:sz="24" w:space="1" w:color="622423"/>
      </w:pBdr>
      <w:jc w:val="center"/>
      <w:rPr>
        <w:rFonts w:ascii="Verdana" w:hAnsi="Verdana"/>
        <w:b/>
        <w:sz w:val="18"/>
        <w:szCs w:val="18"/>
      </w:rPr>
    </w:pPr>
    <w:r w:rsidRPr="008510E9">
      <w:rPr>
        <w:rFonts w:ascii="Verdana" w:hAnsi="Verdana"/>
        <w:b/>
        <w:sz w:val="18"/>
        <w:szCs w:val="18"/>
      </w:rPr>
      <w:t xml:space="preserve">Rua Princesa Isabel, 114   - </w:t>
    </w:r>
    <w:r>
      <w:rPr>
        <w:rFonts w:ascii="Verdana" w:hAnsi="Verdana"/>
        <w:b/>
        <w:sz w:val="18"/>
        <w:szCs w:val="18"/>
      </w:rPr>
      <w:t>Barão de Cotegipe – RS –</w:t>
    </w:r>
  </w:p>
  <w:p w14:paraId="01200713" w14:textId="77777777" w:rsidR="000D01AC" w:rsidRDefault="000D01AC" w:rsidP="000D01AC">
    <w:pPr>
      <w:pStyle w:val="Rodap"/>
      <w:pBdr>
        <w:top w:val="thinThickSmallGap" w:sz="24" w:space="1" w:color="622423"/>
      </w:pBdr>
      <w:jc w:val="center"/>
      <w:rPr>
        <w:rFonts w:ascii="Verdana" w:hAnsi="Verdana"/>
        <w:b/>
        <w:sz w:val="18"/>
        <w:szCs w:val="18"/>
      </w:rPr>
    </w:pPr>
    <w:r>
      <w:rPr>
        <w:rFonts w:ascii="Verdana" w:hAnsi="Verdana"/>
        <w:b/>
        <w:sz w:val="18"/>
        <w:szCs w:val="18"/>
      </w:rPr>
      <w:t xml:space="preserve">CEP: </w:t>
    </w:r>
    <w:r w:rsidRPr="008510E9">
      <w:rPr>
        <w:rFonts w:ascii="Verdana" w:hAnsi="Verdana"/>
        <w:b/>
        <w:sz w:val="18"/>
        <w:szCs w:val="18"/>
      </w:rPr>
      <w:t>99740-000</w:t>
    </w:r>
    <w:r>
      <w:rPr>
        <w:rFonts w:ascii="Verdana" w:hAnsi="Verdana"/>
        <w:b/>
        <w:sz w:val="18"/>
        <w:szCs w:val="18"/>
      </w:rPr>
      <w:t xml:space="preserve"> - </w:t>
    </w:r>
    <w:r w:rsidRPr="008510E9">
      <w:rPr>
        <w:rFonts w:ascii="Verdana" w:hAnsi="Verdana"/>
        <w:b/>
        <w:sz w:val="18"/>
        <w:szCs w:val="18"/>
      </w:rPr>
      <w:t>Fone/fax: 54 3523 1344</w:t>
    </w:r>
  </w:p>
  <w:p w14:paraId="44BC0612" w14:textId="77777777" w:rsidR="000D01AC" w:rsidRDefault="000D01AC" w:rsidP="000D01AC">
    <w:pPr>
      <w:pStyle w:val="Rodap"/>
      <w:pBdr>
        <w:top w:val="thinThickSmallGap" w:sz="24" w:space="1" w:color="622423"/>
      </w:pBdr>
      <w:jc w:val="center"/>
      <w:rPr>
        <w:rFonts w:ascii="Verdana" w:hAnsi="Verdana"/>
        <w:b/>
        <w:sz w:val="18"/>
        <w:szCs w:val="18"/>
      </w:rPr>
    </w:pPr>
    <w:r w:rsidRPr="008510E9">
      <w:rPr>
        <w:rFonts w:ascii="Verdana" w:hAnsi="Verdana"/>
        <w:b/>
        <w:sz w:val="18"/>
        <w:szCs w:val="18"/>
      </w:rPr>
      <w:t xml:space="preserve">e-mail: </w:t>
    </w:r>
    <w:r w:rsidRPr="008D71C3">
      <w:rPr>
        <w:rFonts w:ascii="Verdana" w:hAnsi="Verdana"/>
        <w:b/>
        <w:sz w:val="18"/>
        <w:szCs w:val="18"/>
      </w:rPr>
      <w:t>cotegipe@baraodecotegipe.rs.gov.br</w:t>
    </w:r>
  </w:p>
  <w:p w14:paraId="7C41B3C8" w14:textId="77777777" w:rsidR="000D01AC" w:rsidRPr="00224D8C" w:rsidRDefault="000D01AC" w:rsidP="000D01AC">
    <w:pPr>
      <w:pStyle w:val="Rodap"/>
      <w:pBdr>
        <w:top w:val="thinThickSmallGap" w:sz="24" w:space="1" w:color="622423"/>
      </w:pBdr>
      <w:jc w:val="center"/>
      <w:rPr>
        <w:rFonts w:ascii="Verdana" w:hAnsi="Verdana"/>
        <w:b/>
        <w:sz w:val="18"/>
        <w:szCs w:val="18"/>
      </w:rPr>
    </w:pPr>
    <w:r>
      <w:rPr>
        <w:rFonts w:ascii="Verdana" w:hAnsi="Verdana"/>
        <w:b/>
        <w:sz w:val="18"/>
        <w:szCs w:val="18"/>
      </w:rPr>
      <w:t>Site Oficial:w</w:t>
    </w:r>
    <w:r w:rsidRPr="008D71C3">
      <w:rPr>
        <w:rFonts w:ascii="Verdana" w:hAnsi="Verdana"/>
        <w:b/>
        <w:sz w:val="18"/>
        <w:szCs w:val="18"/>
      </w:rPr>
      <w:t>ww.baraodecotegipe.rs.gov.br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2E196" w14:textId="77777777" w:rsidR="00F93207" w:rsidRDefault="00F93207" w:rsidP="000D01AC">
      <w:r>
        <w:separator/>
      </w:r>
    </w:p>
  </w:footnote>
  <w:footnote w:type="continuationSeparator" w:id="0">
    <w:p w14:paraId="63BF5D10" w14:textId="77777777" w:rsidR="00F93207" w:rsidRDefault="00F93207" w:rsidP="000D0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BFBE6" w14:textId="77777777" w:rsidR="000D01AC" w:rsidRDefault="000D01AC" w:rsidP="000D01AC">
    <w:pPr>
      <w:spacing w:line="360" w:lineRule="auto"/>
      <w:jc w:val="center"/>
      <w:rPr>
        <w:rFonts w:ascii="Verdana" w:hAnsi="Verdana"/>
        <w:b/>
        <w:i/>
        <w:sz w:val="28"/>
        <w:szCs w:val="28"/>
      </w:rPr>
    </w:pPr>
    <w:r>
      <w:rPr>
        <w:noProof/>
      </w:rPr>
      <w:drawing>
        <wp:anchor distT="0" distB="0" distL="114300" distR="114300" simplePos="0" relativeHeight="251659264" behindDoc="0" locked="0" layoutInCell="0" allowOverlap="1" wp14:anchorId="0CE13EDF" wp14:editId="3835AF47">
          <wp:simplePos x="0" y="0"/>
          <wp:positionH relativeFrom="column">
            <wp:posOffset>85725</wp:posOffset>
          </wp:positionH>
          <wp:positionV relativeFrom="paragraph">
            <wp:posOffset>-132715</wp:posOffset>
          </wp:positionV>
          <wp:extent cx="906145" cy="1180465"/>
          <wp:effectExtent l="0" t="0" r="8255" b="63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6145" cy="1180465"/>
                  </a:xfrm>
                  <a:prstGeom prst="rect">
                    <a:avLst/>
                  </a:prstGeom>
                  <a:noFill/>
                  <a:ln w="9525">
                    <a:noFill/>
                    <a:miter lim="800000"/>
                    <a:headEnd/>
                    <a:tailEnd/>
                  </a:ln>
                </pic:spPr>
              </pic:pic>
            </a:graphicData>
          </a:graphic>
          <wp14:sizeRelH relativeFrom="margin">
            <wp14:pctWidth>0</wp14:pctWidth>
          </wp14:sizeRelH>
        </wp:anchor>
      </w:drawing>
    </w:r>
    <w:r w:rsidRPr="001C7160">
      <w:rPr>
        <w:rFonts w:ascii="Verdana" w:hAnsi="Verdana"/>
        <w:b/>
        <w:i/>
        <w:sz w:val="28"/>
        <w:szCs w:val="28"/>
      </w:rPr>
      <w:t>ESTADO DO RIO GRANDE DO SUL</w:t>
    </w:r>
  </w:p>
  <w:p w14:paraId="1CFB8292" w14:textId="77777777" w:rsidR="000D01AC" w:rsidRPr="001C7160" w:rsidRDefault="000D01AC" w:rsidP="000D01AC">
    <w:pPr>
      <w:spacing w:line="360" w:lineRule="auto"/>
      <w:jc w:val="center"/>
      <w:rPr>
        <w:rFonts w:ascii="Verdana" w:hAnsi="Verdana"/>
        <w:b/>
        <w:i/>
        <w:sz w:val="28"/>
        <w:szCs w:val="28"/>
      </w:rPr>
    </w:pPr>
    <w:r w:rsidRPr="001C7160">
      <w:rPr>
        <w:rFonts w:ascii="Verdana" w:hAnsi="Verdana"/>
        <w:b/>
        <w:i/>
        <w:sz w:val="28"/>
        <w:szCs w:val="28"/>
      </w:rPr>
      <w:t>PREFEITURA MUNICIPAL DE</w:t>
    </w:r>
  </w:p>
  <w:p w14:paraId="77CCD09C" w14:textId="77777777" w:rsidR="000D01AC" w:rsidRDefault="000D01AC" w:rsidP="000D01AC">
    <w:pPr>
      <w:spacing w:line="360" w:lineRule="auto"/>
      <w:jc w:val="center"/>
      <w:rPr>
        <w:rFonts w:ascii="Verdana" w:hAnsi="Verdana"/>
        <w:b/>
        <w:i/>
        <w:sz w:val="28"/>
        <w:szCs w:val="28"/>
      </w:rPr>
    </w:pPr>
    <w:r w:rsidRPr="001C7160">
      <w:rPr>
        <w:rFonts w:ascii="Verdana" w:hAnsi="Verdana"/>
        <w:b/>
        <w:i/>
        <w:sz w:val="28"/>
        <w:szCs w:val="28"/>
      </w:rPr>
      <w:t>BARÃO DE COTEGIPE</w:t>
    </w:r>
  </w:p>
  <w:p w14:paraId="076BEC02" w14:textId="77777777" w:rsidR="000D01AC" w:rsidRDefault="000D01AC">
    <w:pPr>
      <w:pStyle w:val="Cabealho"/>
    </w:pPr>
  </w:p>
  <w:p w14:paraId="5249BB9A" w14:textId="77777777" w:rsidR="000D01AC" w:rsidRDefault="000D01A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1AC"/>
    <w:rsid w:val="00002A38"/>
    <w:rsid w:val="000D01AC"/>
    <w:rsid w:val="001E276A"/>
    <w:rsid w:val="00213783"/>
    <w:rsid w:val="00285B87"/>
    <w:rsid w:val="002E3D6C"/>
    <w:rsid w:val="00323BE1"/>
    <w:rsid w:val="003611CB"/>
    <w:rsid w:val="00534878"/>
    <w:rsid w:val="00540FC7"/>
    <w:rsid w:val="005C1B41"/>
    <w:rsid w:val="005C64B3"/>
    <w:rsid w:val="00631CDA"/>
    <w:rsid w:val="006E5074"/>
    <w:rsid w:val="007E6E7B"/>
    <w:rsid w:val="00841972"/>
    <w:rsid w:val="008F17FE"/>
    <w:rsid w:val="009464C5"/>
    <w:rsid w:val="00A1505F"/>
    <w:rsid w:val="00AF40D3"/>
    <w:rsid w:val="00CF7126"/>
    <w:rsid w:val="00EF47F5"/>
    <w:rsid w:val="00F16BA5"/>
    <w:rsid w:val="00F932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18C46"/>
  <w15:chartTrackingRefBased/>
  <w15:docId w15:val="{75D17804-A515-4090-A31E-B29CADFC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C7"/>
    <w:pPr>
      <w:spacing w:after="0" w:line="240" w:lineRule="auto"/>
    </w:pPr>
    <w:rPr>
      <w:rFonts w:ascii="Arial" w:eastAsia="Times New Roman" w:hAnsi="Arial" w:cs="Arial"/>
      <w:szCs w:val="20"/>
      <w:lang w:eastAsia="zh-CN"/>
    </w:rPr>
  </w:style>
  <w:style w:type="paragraph" w:styleId="Ttulo2">
    <w:name w:val="heading 2"/>
    <w:basedOn w:val="Normal"/>
    <w:next w:val="Normal"/>
    <w:link w:val="Ttulo2Char"/>
    <w:semiHidden/>
    <w:unhideWhenUsed/>
    <w:qFormat/>
    <w:rsid w:val="00540FC7"/>
    <w:pPr>
      <w:keepNext/>
      <w:spacing w:before="240" w:after="60"/>
      <w:outlineLvl w:val="1"/>
    </w:pPr>
    <w:rPr>
      <w:rFonts w:ascii="Calibri Light" w:hAnsi="Calibri Light" w:cs="Times New Roman"/>
      <w:b/>
      <w:bCs/>
      <w:i/>
      <w:iCs/>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01AC"/>
    <w:pPr>
      <w:tabs>
        <w:tab w:val="center" w:pos="4252"/>
        <w:tab w:val="right" w:pos="8504"/>
      </w:tabs>
    </w:pPr>
  </w:style>
  <w:style w:type="character" w:customStyle="1" w:styleId="CabealhoChar">
    <w:name w:val="Cabeçalho Char"/>
    <w:basedOn w:val="Fontepargpadro"/>
    <w:link w:val="Cabealho"/>
    <w:uiPriority w:val="99"/>
    <w:rsid w:val="000D01AC"/>
  </w:style>
  <w:style w:type="paragraph" w:styleId="Rodap">
    <w:name w:val="footer"/>
    <w:basedOn w:val="Normal"/>
    <w:link w:val="RodapChar"/>
    <w:unhideWhenUsed/>
    <w:rsid w:val="000D01AC"/>
    <w:pPr>
      <w:tabs>
        <w:tab w:val="center" w:pos="4252"/>
        <w:tab w:val="right" w:pos="8504"/>
      </w:tabs>
    </w:pPr>
  </w:style>
  <w:style w:type="character" w:customStyle="1" w:styleId="RodapChar">
    <w:name w:val="Rodapé Char"/>
    <w:basedOn w:val="Fontepargpadro"/>
    <w:link w:val="Rodap"/>
    <w:uiPriority w:val="99"/>
    <w:rsid w:val="000D01AC"/>
  </w:style>
  <w:style w:type="character" w:styleId="Refdenotaderodap">
    <w:name w:val="footnote reference"/>
    <w:rsid w:val="00540FC7"/>
    <w:rPr>
      <w:vertAlign w:val="superscript"/>
    </w:rPr>
  </w:style>
  <w:style w:type="paragraph" w:styleId="Textodenotaderodap">
    <w:name w:val="footnote text"/>
    <w:basedOn w:val="Normal"/>
    <w:link w:val="TextodenotaderodapChar"/>
    <w:rsid w:val="00540FC7"/>
    <w:pPr>
      <w:suppressAutoHyphens/>
    </w:pPr>
    <w:rPr>
      <w:rFonts w:ascii="Times New Roman" w:hAnsi="Times New Roman" w:cs="Times New Roman"/>
      <w:sz w:val="20"/>
    </w:rPr>
  </w:style>
  <w:style w:type="character" w:customStyle="1" w:styleId="TextodenotaderodapChar">
    <w:name w:val="Texto de nota de rodapé Char"/>
    <w:basedOn w:val="Fontepargpadro"/>
    <w:link w:val="Textodenotaderodap"/>
    <w:rsid w:val="00540FC7"/>
    <w:rPr>
      <w:rFonts w:ascii="Times New Roman" w:eastAsia="Times New Roman" w:hAnsi="Times New Roman" w:cs="Times New Roman"/>
      <w:sz w:val="20"/>
      <w:szCs w:val="20"/>
      <w:lang w:eastAsia="zh-CN"/>
    </w:rPr>
  </w:style>
  <w:style w:type="table" w:styleId="Tabelacomgrade">
    <w:name w:val="Table Grid"/>
    <w:basedOn w:val="Tabelanormal"/>
    <w:rsid w:val="00540FC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0FC7"/>
    <w:pPr>
      <w:spacing w:before="100" w:beforeAutospacing="1" w:after="100" w:afterAutospacing="1"/>
    </w:pPr>
    <w:rPr>
      <w:rFonts w:ascii="Times New Roman" w:hAnsi="Times New Roman" w:cs="Times New Roman"/>
      <w:sz w:val="24"/>
      <w:szCs w:val="24"/>
      <w:lang w:eastAsia="pt-BR"/>
    </w:rPr>
  </w:style>
  <w:style w:type="character" w:customStyle="1" w:styleId="Ttulo2Char">
    <w:name w:val="Título 2 Char"/>
    <w:basedOn w:val="Fontepargpadro"/>
    <w:link w:val="Ttulo2"/>
    <w:semiHidden/>
    <w:rsid w:val="00540FC7"/>
    <w:rPr>
      <w:rFonts w:ascii="Calibri Light" w:eastAsia="Times New Roman" w:hAnsi="Calibri Light" w:cs="Times New Roman"/>
      <w:b/>
      <w:bCs/>
      <w:i/>
      <w:iCs/>
      <w:sz w:val="28"/>
      <w:szCs w:val="28"/>
    </w:rPr>
  </w:style>
  <w:style w:type="paragraph" w:styleId="Corpodetexto">
    <w:name w:val="Body Text"/>
    <w:basedOn w:val="Normal"/>
    <w:link w:val="CorpodetextoChar"/>
    <w:rsid w:val="00540FC7"/>
    <w:pPr>
      <w:spacing w:after="120"/>
    </w:pPr>
    <w:rPr>
      <w:rFonts w:cs="Times New Roman"/>
      <w:lang w:eastAsia="en-US"/>
    </w:rPr>
  </w:style>
  <w:style w:type="character" w:customStyle="1" w:styleId="CorpodetextoChar">
    <w:name w:val="Corpo de texto Char"/>
    <w:basedOn w:val="Fontepargpadro"/>
    <w:link w:val="Corpodetexto"/>
    <w:rsid w:val="00540FC7"/>
    <w:rPr>
      <w:rFonts w:ascii="Arial" w:eastAsia="Times New Roman" w:hAnsi="Arial" w:cs="Times New Roman"/>
      <w:szCs w:val="20"/>
    </w:rPr>
  </w:style>
  <w:style w:type="character" w:styleId="Hyperlink">
    <w:name w:val="Hyperlink"/>
    <w:uiPriority w:val="99"/>
    <w:unhideWhenUsed/>
    <w:rsid w:val="00540FC7"/>
    <w:rPr>
      <w:color w:val="0000FF"/>
      <w:u w:val="single"/>
    </w:rPr>
  </w:style>
  <w:style w:type="paragraph" w:customStyle="1" w:styleId="Default">
    <w:name w:val="Default"/>
    <w:rsid w:val="00540FC7"/>
    <w:pPr>
      <w:autoSpaceDE w:val="0"/>
      <w:autoSpaceDN w:val="0"/>
      <w:adjustRightInd w:val="0"/>
      <w:spacing w:after="0" w:line="240" w:lineRule="auto"/>
    </w:pPr>
    <w:rPr>
      <w:rFonts w:ascii="Arial" w:eastAsia="Calibri" w:hAnsi="Arial" w:cs="Arial"/>
      <w:color w:val="000000"/>
      <w:sz w:val="24"/>
      <w:szCs w:val="24"/>
    </w:rPr>
  </w:style>
  <w:style w:type="character" w:customStyle="1" w:styleId="fontstyle01">
    <w:name w:val="fontstyle01"/>
    <w:basedOn w:val="Fontepargpadro"/>
    <w:rsid w:val="00EF47F5"/>
    <w:rPr>
      <w:rFonts w:ascii="Helvetica" w:hAnsi="Helvetica" w:cs="Helvetic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7</Pages>
  <Words>2177</Words>
  <Characters>11762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2024-12-05T17:30:00Z</cp:lastPrinted>
  <dcterms:created xsi:type="dcterms:W3CDTF">2024-01-04T13:14:00Z</dcterms:created>
  <dcterms:modified xsi:type="dcterms:W3CDTF">2024-12-05T17:44:00Z</dcterms:modified>
</cp:coreProperties>
</file>